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1F1" w:rsidRPr="00FD6C61" w:rsidRDefault="006761F1" w:rsidP="006761F1">
      <w:pPr>
        <w:spacing w:after="0" w:line="240" w:lineRule="auto"/>
        <w:jc w:val="center"/>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 xml:space="preserve">Практическая </w:t>
      </w:r>
      <w:r>
        <w:rPr>
          <w:rFonts w:ascii="Times New Roman" w:eastAsia="Times New Roman" w:hAnsi="Times New Roman" w:cs="Times New Roman"/>
          <w:b/>
          <w:color w:val="000000"/>
          <w:kern w:val="28"/>
          <w:sz w:val="24"/>
          <w:szCs w:val="24"/>
          <w:lang w:eastAsia="ru-RU"/>
        </w:rPr>
        <w:t>работа</w:t>
      </w:r>
    </w:p>
    <w:p w:rsidR="006761F1" w:rsidRPr="00FD6C61" w:rsidRDefault="006761F1" w:rsidP="006761F1">
      <w:pPr>
        <w:spacing w:after="0" w:line="240" w:lineRule="auto"/>
        <w:jc w:val="center"/>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 xml:space="preserve">Оформление актов и протоколов </w:t>
      </w:r>
      <w:r w:rsidRPr="00FD6C61">
        <w:rPr>
          <w:rFonts w:ascii="Times New Roman" w:eastAsia="Times New Roman" w:hAnsi="Times New Roman" w:cs="Times New Roman"/>
          <w:b/>
          <w:color w:val="000000"/>
          <w:kern w:val="28"/>
          <w:sz w:val="24"/>
          <w:szCs w:val="24"/>
          <w:lang w:eastAsia="ru-RU"/>
        </w:rPr>
        <w:t>испытаний при</w:t>
      </w:r>
      <w:r>
        <w:rPr>
          <w:rFonts w:ascii="Times New Roman" w:eastAsia="Times New Roman" w:hAnsi="Times New Roman" w:cs="Times New Roman"/>
          <w:b/>
          <w:color w:val="000000"/>
          <w:kern w:val="28"/>
          <w:sz w:val="24"/>
          <w:szCs w:val="24"/>
          <w:lang w:eastAsia="ru-RU"/>
        </w:rPr>
        <w:t xml:space="preserve"> приемке распределительных устройств</w:t>
      </w:r>
    </w:p>
    <w:p w:rsidR="006761F1" w:rsidRPr="00FD6C61" w:rsidRDefault="006761F1" w:rsidP="006761F1">
      <w:pPr>
        <w:spacing w:after="0" w:line="240" w:lineRule="auto"/>
        <w:jc w:val="center"/>
        <w:rPr>
          <w:rFonts w:ascii="Times New Roman" w:eastAsia="Times New Roman" w:hAnsi="Times New Roman" w:cs="Times New Roman"/>
          <w:b/>
          <w:color w:val="000000"/>
          <w:kern w:val="28"/>
          <w:sz w:val="24"/>
          <w:szCs w:val="24"/>
          <w:lang w:eastAsia="ru-RU"/>
        </w:rPr>
      </w:pP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Цель:</w:t>
      </w:r>
      <w:r w:rsidRPr="00FD6C61">
        <w:rPr>
          <w:rFonts w:ascii="Times New Roman" w:eastAsia="Times New Roman" w:hAnsi="Times New Roman" w:cs="Times New Roman"/>
          <w:color w:val="000000"/>
          <w:kern w:val="28"/>
          <w:sz w:val="24"/>
          <w:szCs w:val="24"/>
          <w:lang w:eastAsia="ru-RU"/>
        </w:rPr>
        <w:t xml:space="preserve"> Изучение основ заполнения технологической документации.</w:t>
      </w:r>
    </w:p>
    <w:p w:rsidR="006761F1" w:rsidRPr="00FD6C61" w:rsidRDefault="006761F1" w:rsidP="006761F1">
      <w:pPr>
        <w:tabs>
          <w:tab w:val="left" w:pos="851"/>
        </w:tabs>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 xml:space="preserve">Закрепление и накопление знаний </w:t>
      </w:r>
      <w:r>
        <w:rPr>
          <w:rFonts w:ascii="Times New Roman" w:eastAsia="Times New Roman" w:hAnsi="Times New Roman" w:cs="Times New Roman"/>
          <w:color w:val="000000"/>
          <w:kern w:val="28"/>
          <w:sz w:val="24"/>
          <w:szCs w:val="24"/>
          <w:lang w:eastAsia="ru-RU"/>
        </w:rPr>
        <w:t>об</w:t>
      </w:r>
      <w:r w:rsidRPr="00FD6C61">
        <w:rPr>
          <w:rFonts w:ascii="Times New Roman" w:eastAsia="Times New Roman" w:hAnsi="Times New Roman" w:cs="Times New Roman"/>
          <w:color w:val="000000"/>
          <w:kern w:val="28"/>
          <w:sz w:val="24"/>
          <w:szCs w:val="24"/>
          <w:lang w:eastAsia="ru-RU"/>
        </w:rPr>
        <w:t>учающихся</w:t>
      </w:r>
      <w:r w:rsidRPr="00FD6C61">
        <w:rPr>
          <w:rFonts w:ascii="Times New Roman" w:eastAsia="Times New Roman" w:hAnsi="Times New Roman" w:cs="Times New Roman"/>
          <w:color w:val="000000"/>
          <w:kern w:val="28"/>
          <w:sz w:val="24"/>
          <w:szCs w:val="24"/>
          <w:lang w:eastAsia="ru-RU"/>
        </w:rPr>
        <w:t xml:space="preserve">, полученных на лекциях и при самостоятельном изучении литературы. </w:t>
      </w:r>
    </w:p>
    <w:p w:rsidR="006761F1" w:rsidRPr="007A410B"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bCs/>
          <w:color w:val="000000"/>
          <w:kern w:val="28"/>
          <w:sz w:val="24"/>
          <w:szCs w:val="24"/>
          <w:u w:val="single"/>
          <w:bdr w:val="none" w:sz="0" w:space="0" w:color="auto" w:frame="1"/>
          <w:lang w:eastAsia="ru-RU"/>
        </w:rPr>
      </w:pPr>
      <w:r w:rsidRPr="00FD6C61">
        <w:rPr>
          <w:rFonts w:ascii="Times New Roman" w:eastAsia="Times New Roman" w:hAnsi="Times New Roman" w:cs="Times New Roman"/>
          <w:b/>
          <w:bCs/>
          <w:color w:val="000000"/>
          <w:kern w:val="28"/>
          <w:sz w:val="24"/>
          <w:szCs w:val="24"/>
          <w:bdr w:val="none" w:sz="0" w:space="0" w:color="auto" w:frame="1"/>
          <w:lang w:eastAsia="ru-RU"/>
        </w:rPr>
        <w:t>Задание:</w:t>
      </w:r>
      <w:r w:rsidRPr="00FD6C61">
        <w:rPr>
          <w:rFonts w:ascii="Times New Roman" w:eastAsia="Times New Roman" w:hAnsi="Times New Roman" w:cs="Times New Roman"/>
          <w:bCs/>
          <w:color w:val="000000"/>
          <w:kern w:val="28"/>
          <w:sz w:val="24"/>
          <w:szCs w:val="24"/>
          <w:bdr w:val="none" w:sz="0" w:space="0" w:color="auto" w:frame="1"/>
          <w:lang w:eastAsia="ru-RU"/>
        </w:rPr>
        <w:t xml:space="preserve"> </w:t>
      </w:r>
      <w:r w:rsidRPr="007A410B">
        <w:rPr>
          <w:rFonts w:ascii="Times New Roman" w:eastAsia="Times New Roman" w:hAnsi="Times New Roman" w:cs="Times New Roman"/>
          <w:bCs/>
          <w:color w:val="000000"/>
          <w:kern w:val="28"/>
          <w:sz w:val="24"/>
          <w:szCs w:val="24"/>
          <w:u w:val="single"/>
          <w:bdr w:val="none" w:sz="0" w:space="0" w:color="auto" w:frame="1"/>
          <w:lang w:eastAsia="ru-RU"/>
        </w:rPr>
        <w:t>Заполнить протокол осмотра и проверки смонтированного оборудования ячейки КРУ.</w:t>
      </w:r>
    </w:p>
    <w:p w:rsidR="006761F1" w:rsidRPr="006761F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6761F1">
        <w:rPr>
          <w:rFonts w:ascii="Times New Roman" w:eastAsia="Times New Roman" w:hAnsi="Times New Roman" w:cs="Times New Roman"/>
          <w:b/>
          <w:color w:val="000000"/>
          <w:kern w:val="28"/>
          <w:sz w:val="24"/>
          <w:szCs w:val="24"/>
          <w:lang w:eastAsia="ru-RU"/>
        </w:rPr>
        <w:t>ИСПЫТАНИЕ КОМПЛЕКТНЫХ РАСПРЕДЕЛИТЕЛЬНЫХ УСТРОЙСТВ ВНУТРЕННЕЙ И НАРУЖНОЙ УСТАНОВКИ (КРУ И КРУН)</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 xml:space="preserve">Объем проверки и испытаний КРУ (КРУН) определяется объемами и нормами испытаний </w:t>
      </w:r>
      <w:r w:rsidRPr="00FD6C61">
        <w:rPr>
          <w:rFonts w:ascii="Times New Roman" w:eastAsia="Times New Roman" w:hAnsi="Times New Roman" w:cs="Times New Roman"/>
          <w:color w:val="000000"/>
          <w:kern w:val="28"/>
          <w:sz w:val="24"/>
          <w:szCs w:val="24"/>
          <w:lang w:eastAsia="ru-RU"/>
        </w:rPr>
        <w:t>отдельных элементов,</w:t>
      </w:r>
      <w:r w:rsidRPr="00FD6C61">
        <w:rPr>
          <w:rFonts w:ascii="Times New Roman" w:eastAsia="Times New Roman" w:hAnsi="Times New Roman" w:cs="Times New Roman"/>
          <w:color w:val="000000"/>
          <w:kern w:val="28"/>
          <w:sz w:val="24"/>
          <w:szCs w:val="24"/>
          <w:lang w:eastAsia="ru-RU"/>
        </w:rPr>
        <w:t xml:space="preserve"> входящих в их состав и должны соответствовать требованиям п. 1.8.22.</w:t>
      </w:r>
      <w:r>
        <w:rPr>
          <w:rFonts w:ascii="Times New Roman" w:eastAsia="Times New Roman" w:hAnsi="Times New Roman" w:cs="Times New Roman"/>
          <w:color w:val="000000"/>
          <w:kern w:val="28"/>
          <w:sz w:val="24"/>
          <w:szCs w:val="24"/>
          <w:lang w:eastAsia="ru-RU"/>
        </w:rPr>
        <w:t xml:space="preserve"> </w:t>
      </w:r>
      <w:r w:rsidRPr="00FD6C61">
        <w:rPr>
          <w:rFonts w:ascii="Times New Roman" w:eastAsia="Times New Roman" w:hAnsi="Times New Roman" w:cs="Times New Roman"/>
          <w:color w:val="000000"/>
          <w:kern w:val="28"/>
          <w:sz w:val="24"/>
          <w:szCs w:val="24"/>
          <w:lang w:eastAsia="ru-RU"/>
        </w:rPr>
        <w:t xml:space="preserve"> ПУЭ и гл.12 "Нормы испытания электрооборудования" при проведении приемо-сдаточных испытаний и п.20 приложения 1 ПЭЭП при эксплуатации. </w:t>
      </w:r>
      <w:r w:rsidRPr="00FD6C61">
        <w:rPr>
          <w:rFonts w:ascii="Times New Roman" w:eastAsia="Times New Roman" w:hAnsi="Times New Roman" w:cs="Times New Roman"/>
          <w:color w:val="000000"/>
          <w:kern w:val="28"/>
          <w:sz w:val="24"/>
          <w:szCs w:val="24"/>
          <w:lang w:eastAsia="ru-RU"/>
        </w:rPr>
        <w:br/>
        <w:t>Нормы испытаний элементов КРУ (КРУН): масляных выключателей, измерительных трансформаторов, выключателей нагрузки, вентильных разрядников, предохранителей, разъединителей, силовых трансформаторов и трансформаторного масла - определяются соответствующими разделами правил.</w:t>
      </w:r>
    </w:p>
    <w:p w:rsidR="006761F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p>
    <w:p w:rsidR="006761F1" w:rsidRPr="00FD6C6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Нормы приемо-сдаточных испытаний КРУ (КРУН).</w:t>
      </w:r>
    </w:p>
    <w:p w:rsidR="006761F1" w:rsidRPr="00FD6C6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Объем приемо-сдаточных испытаний.</w:t>
      </w:r>
    </w:p>
    <w:p w:rsidR="006761F1" w:rsidRPr="00FD6C61" w:rsidRDefault="006761F1" w:rsidP="006761F1">
      <w:pPr>
        <w:shd w:val="clear" w:color="auto" w:fill="FFFFFF"/>
        <w:spacing w:after="0" w:line="276" w:lineRule="auto"/>
        <w:ind w:firstLine="709"/>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В соответствии с требованиями ПУЭ объем приемо-сдаточных испытаний определяет выполнение следующих работ. </w:t>
      </w:r>
      <w:r w:rsidRPr="00FD6C61">
        <w:rPr>
          <w:rFonts w:ascii="Times New Roman" w:eastAsia="Times New Roman" w:hAnsi="Times New Roman" w:cs="Times New Roman"/>
          <w:sz w:val="24"/>
          <w:szCs w:val="24"/>
          <w:lang w:eastAsia="ru-RU"/>
        </w:rPr>
        <w:br/>
        <w:t>1. Измерение сопротивления изоляции:</w:t>
      </w:r>
    </w:p>
    <w:p w:rsidR="006761F1" w:rsidRPr="00FD6C61" w:rsidRDefault="006761F1" w:rsidP="006761F1">
      <w:pPr>
        <w:shd w:val="clear" w:color="auto" w:fill="FFFFFF"/>
        <w:spacing w:after="0" w:line="276" w:lineRule="auto"/>
        <w:ind w:firstLine="709"/>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а) первичных цепей; б) вторичных цепей. </w:t>
      </w:r>
      <w:r w:rsidRPr="00FD6C61">
        <w:rPr>
          <w:rFonts w:ascii="Times New Roman" w:eastAsia="Times New Roman" w:hAnsi="Times New Roman" w:cs="Times New Roman"/>
          <w:sz w:val="24"/>
          <w:szCs w:val="24"/>
          <w:lang w:eastAsia="ru-RU"/>
        </w:rPr>
        <w:br/>
        <w:t>2. Испытание повышенным напряжением промышленной частоты:</w:t>
      </w:r>
    </w:p>
    <w:p w:rsidR="006761F1" w:rsidRPr="00FD6C61" w:rsidRDefault="006761F1" w:rsidP="006761F1">
      <w:pPr>
        <w:shd w:val="clear" w:color="auto" w:fill="FFFFFF"/>
        <w:spacing w:after="0" w:line="276" w:lineRule="auto"/>
        <w:ind w:firstLine="709"/>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а) изоляции первичных цепей ячеек; </w:t>
      </w:r>
    </w:p>
    <w:p w:rsidR="006761F1" w:rsidRPr="00FD6C61" w:rsidRDefault="006761F1" w:rsidP="006761F1">
      <w:pPr>
        <w:shd w:val="clear" w:color="auto" w:fill="FFFFFF"/>
        <w:spacing w:after="0" w:line="276" w:lineRule="auto"/>
        <w:ind w:firstLine="709"/>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изоляции вторичных цепей.</w:t>
      </w:r>
      <w:r w:rsidRPr="00FD6C61">
        <w:rPr>
          <w:rFonts w:ascii="Times New Roman" w:eastAsia="Times New Roman" w:hAnsi="Times New Roman" w:cs="Times New Roman"/>
          <w:sz w:val="24"/>
          <w:szCs w:val="24"/>
          <w:lang w:eastAsia="ru-RU"/>
        </w:rPr>
        <w:br/>
        <w:t>3. Измерение сопротивления постоянному току. </w:t>
      </w:r>
      <w:r w:rsidRPr="00FD6C61">
        <w:rPr>
          <w:rFonts w:ascii="Times New Roman" w:eastAsia="Times New Roman" w:hAnsi="Times New Roman" w:cs="Times New Roman"/>
          <w:sz w:val="24"/>
          <w:szCs w:val="24"/>
          <w:lang w:eastAsia="ru-RU"/>
        </w:rPr>
        <w:br/>
        <w:t>4. Механические испытания.</w:t>
      </w:r>
    </w:p>
    <w:p w:rsidR="006761F1" w:rsidRPr="00FD6C6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Измерение сопротивления изоляции.</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а) первичных цепей. Производится мегаомметром на напряжение 2500 В. Сопротивление изоляции полностью собранных первичных цепей КРУ (КРУН) с установленными в них узлами и деталями, которые могут оказать влияние на результаты испытаний, должно быть не менее 1000 МОм. Выдвижные элементы при этом должны быть установлены в рабочее положение.</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 неудовлетворительных результатах испытаний измерение сопротивления производится поэлементно, при этом сопротивление изоляции каждого элемента должно быть не менее 1000 МОм.</w:t>
      </w:r>
    </w:p>
    <w:p w:rsidR="006761F1" w:rsidRPr="00FD6C61" w:rsidRDefault="006761F1" w:rsidP="006761F1">
      <w:pPr>
        <w:shd w:val="clear" w:color="auto" w:fill="FFFFFF"/>
        <w:tabs>
          <w:tab w:val="left" w:pos="851"/>
        </w:tabs>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вторичных цепей. Производится мегомметром на напряжение 500</w:t>
      </w:r>
      <w:r w:rsidRPr="00FD6C61">
        <w:rPr>
          <w:rFonts w:ascii="Times New Roman" w:eastAsia="Times New Roman" w:hAnsi="Times New Roman" w:cs="Times New Roman"/>
          <w:sz w:val="24"/>
          <w:szCs w:val="24"/>
          <w:lang w:eastAsia="ru-RU"/>
        </w:rPr>
        <w:br/>
        <w:t>1000 В. Сопротивление изоляции каждого присоединения вторичных цепей со всеми присоединенными аппаратами (реле, приборами, вторичными обмотками трансформаторов тока и напряжения и т. п.) должно быть не менее 1 МОм.</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b/>
          <w:sz w:val="24"/>
          <w:szCs w:val="24"/>
          <w:lang w:eastAsia="ru-RU"/>
        </w:rPr>
      </w:pPr>
      <w:r w:rsidRPr="00FD6C61">
        <w:rPr>
          <w:rFonts w:ascii="Times New Roman" w:eastAsia="Times New Roman" w:hAnsi="Times New Roman" w:cs="Times New Roman"/>
          <w:b/>
          <w:sz w:val="24"/>
          <w:szCs w:val="24"/>
          <w:lang w:eastAsia="ru-RU"/>
        </w:rPr>
        <w:t>Испытание повышенным напряжением промышленной частоты.</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lastRenderedPageBreak/>
        <w:t>а) изоляции первичных цепей ячеек. Испытание производится на полностью смонтированных ячейках КРУ (КРУГ) при вкаченных в рабочее положение тележках, с включенными масляными выключателями (выключателями нагрузки), с отключенными силовыми кабелями, силовыми трансформаторами, с выкаченными тележками с трансформаторами напряжения и вентильными разрядниками и закрытых дверях. Значение испытательного напряжения должно приниматься в соответствии с табл.1. </w:t>
      </w:r>
      <w:r w:rsidRPr="00FD6C61">
        <w:rPr>
          <w:rFonts w:ascii="Times New Roman" w:eastAsia="Times New Roman" w:hAnsi="Times New Roman" w:cs="Times New Roman"/>
          <w:sz w:val="24"/>
          <w:szCs w:val="24"/>
          <w:lang w:eastAsia="ru-RU"/>
        </w:rPr>
        <w:br/>
        <w:t>Продолжительность приложения нормированного испытательного напряжения для ячеек с керамической изоляцией 1 мин. Если изоляция ячеек содержит элементы из твердых органических материалов, то продолжительность приложения нормированного испытательного напряжения 5 мин.</w:t>
      </w:r>
    </w:p>
    <w:p w:rsidR="006761F1" w:rsidRPr="00FD6C61" w:rsidRDefault="006761F1" w:rsidP="006761F1">
      <w:pPr>
        <w:shd w:val="clear" w:color="auto" w:fill="FFFFFF"/>
        <w:spacing w:after="100" w:afterAutospacing="1" w:line="240" w:lineRule="auto"/>
        <w:jc w:val="right"/>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Таблица 1</w:t>
      </w:r>
    </w:p>
    <w:p w:rsidR="006761F1" w:rsidRPr="00FD6C61" w:rsidRDefault="006761F1" w:rsidP="006761F1">
      <w:pPr>
        <w:shd w:val="clear" w:color="auto" w:fill="FFFFFF"/>
        <w:spacing w:after="100" w:afterAutospacing="1" w:line="240"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w:t>
      </w:r>
      <w:r w:rsidRPr="00FD6C61">
        <w:rPr>
          <w:rFonts w:ascii="Times New Roman" w:eastAsia="Times New Roman" w:hAnsi="Times New Roman" w:cs="Times New Roman"/>
          <w:b/>
          <w:bCs/>
          <w:sz w:val="24"/>
          <w:szCs w:val="24"/>
          <w:bdr w:val="none" w:sz="0" w:space="0" w:color="auto" w:frame="1"/>
          <w:lang w:eastAsia="ru-RU"/>
        </w:rPr>
        <w:t>Испытательное напряжение промышленной частоты изоляции ячеек КРУ и КРУН</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2700"/>
        <w:gridCol w:w="3330"/>
        <w:gridCol w:w="3330"/>
      </w:tblGrid>
      <w:tr w:rsidR="006761F1" w:rsidRPr="00FD6C61" w:rsidTr="005C5D22">
        <w:tc>
          <w:tcPr>
            <w:tcW w:w="2700" w:type="dxa"/>
            <w:vMerge w:val="restart"/>
            <w:shd w:val="clear" w:color="auto" w:fill="auto"/>
            <w:vAlign w:val="center"/>
            <w:hideMark/>
          </w:tcPr>
          <w:p w:rsidR="006761F1" w:rsidRPr="00FD6C61" w:rsidRDefault="006761F1" w:rsidP="005C5D22">
            <w:pPr>
              <w:spacing w:after="0" w:line="276" w:lineRule="auto"/>
              <w:jc w:val="center"/>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Класс напряжения, </w:t>
            </w:r>
            <w:r w:rsidRPr="00FD6C61">
              <w:rPr>
                <w:rFonts w:ascii="Times New Roman" w:eastAsia="Times New Roman" w:hAnsi="Times New Roman" w:cs="Times New Roman"/>
                <w:color w:val="000000"/>
                <w:kern w:val="28"/>
                <w:sz w:val="24"/>
                <w:szCs w:val="24"/>
                <w:lang w:eastAsia="ru-RU"/>
              </w:rPr>
              <w:br/>
            </w:r>
            <w:proofErr w:type="spellStart"/>
            <w:r w:rsidRPr="00FD6C61">
              <w:rPr>
                <w:rFonts w:ascii="Times New Roman" w:eastAsia="Times New Roman" w:hAnsi="Times New Roman" w:cs="Times New Roman"/>
                <w:color w:val="000000"/>
                <w:kern w:val="28"/>
                <w:sz w:val="24"/>
                <w:szCs w:val="24"/>
                <w:lang w:eastAsia="ru-RU"/>
              </w:rPr>
              <w:t>кВ</w:t>
            </w:r>
            <w:proofErr w:type="spellEnd"/>
          </w:p>
        </w:tc>
        <w:tc>
          <w:tcPr>
            <w:tcW w:w="6660" w:type="dxa"/>
            <w:gridSpan w:val="2"/>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Испытательные напряжения, </w:t>
            </w:r>
            <w:proofErr w:type="spellStart"/>
            <w:r w:rsidRPr="00FD6C61">
              <w:rPr>
                <w:rFonts w:ascii="Times New Roman" w:eastAsia="Times New Roman" w:hAnsi="Times New Roman" w:cs="Times New Roman"/>
                <w:sz w:val="24"/>
                <w:szCs w:val="24"/>
                <w:lang w:eastAsia="ru-RU"/>
              </w:rPr>
              <w:t>кВ</w:t>
            </w:r>
            <w:proofErr w:type="spellEnd"/>
            <w:r w:rsidRPr="00FD6C61">
              <w:rPr>
                <w:rFonts w:ascii="Times New Roman" w:eastAsia="Times New Roman" w:hAnsi="Times New Roman" w:cs="Times New Roman"/>
                <w:sz w:val="24"/>
                <w:szCs w:val="24"/>
                <w:lang w:eastAsia="ru-RU"/>
              </w:rPr>
              <w:t>, </w:t>
            </w:r>
            <w:r w:rsidRPr="00FD6C61">
              <w:rPr>
                <w:rFonts w:ascii="Times New Roman" w:eastAsia="Times New Roman" w:hAnsi="Times New Roman" w:cs="Times New Roman"/>
                <w:sz w:val="24"/>
                <w:szCs w:val="24"/>
                <w:lang w:eastAsia="ru-RU"/>
              </w:rPr>
              <w:br/>
              <w:t>ячейки с изоляцией</w:t>
            </w:r>
          </w:p>
        </w:tc>
      </w:tr>
      <w:tr w:rsidR="006761F1" w:rsidRPr="00FD6C61" w:rsidTr="005C5D22">
        <w:tc>
          <w:tcPr>
            <w:tcW w:w="0" w:type="auto"/>
            <w:vMerge/>
            <w:shd w:val="clear" w:color="auto" w:fill="auto"/>
            <w:vAlign w:val="center"/>
            <w:hideMark/>
          </w:tcPr>
          <w:p w:rsidR="006761F1" w:rsidRPr="00FD6C61" w:rsidRDefault="006761F1" w:rsidP="005C5D22">
            <w:pPr>
              <w:spacing w:after="0" w:line="276" w:lineRule="auto"/>
              <w:jc w:val="center"/>
              <w:rPr>
                <w:rFonts w:ascii="Times New Roman" w:eastAsia="Times New Roman" w:hAnsi="Times New Roman" w:cs="Times New Roman"/>
                <w:color w:val="000000"/>
                <w:kern w:val="28"/>
                <w:sz w:val="24"/>
                <w:szCs w:val="24"/>
                <w:lang w:eastAsia="ru-RU"/>
              </w:rPr>
            </w:pPr>
          </w:p>
        </w:tc>
        <w:tc>
          <w:tcPr>
            <w:tcW w:w="3330" w:type="dxa"/>
            <w:shd w:val="clear" w:color="auto" w:fill="auto"/>
            <w:vAlign w:val="center"/>
            <w:hideMark/>
          </w:tcPr>
          <w:p w:rsidR="006761F1" w:rsidRPr="00FD6C61" w:rsidRDefault="006761F1" w:rsidP="005C5D22">
            <w:pPr>
              <w:spacing w:after="0" w:line="276" w:lineRule="auto"/>
              <w:jc w:val="center"/>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керамической</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из твердых органических материалов</w:t>
            </w:r>
          </w:p>
        </w:tc>
      </w:tr>
      <w:tr w:rsidR="006761F1" w:rsidRPr="00FD6C61" w:rsidTr="005C5D22">
        <w:tc>
          <w:tcPr>
            <w:tcW w:w="270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24</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21,6</w:t>
            </w:r>
          </w:p>
        </w:tc>
      </w:tr>
      <w:tr w:rsidR="006761F1" w:rsidRPr="00FD6C61" w:rsidTr="005C5D22">
        <w:tc>
          <w:tcPr>
            <w:tcW w:w="270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6</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32</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28,8</w:t>
            </w:r>
          </w:p>
        </w:tc>
      </w:tr>
      <w:tr w:rsidR="006761F1" w:rsidRPr="00FD6C61" w:rsidTr="005C5D22">
        <w:tc>
          <w:tcPr>
            <w:tcW w:w="270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10</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42</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37,8</w:t>
            </w:r>
          </w:p>
        </w:tc>
      </w:tr>
      <w:tr w:rsidR="006761F1" w:rsidRPr="00FD6C61" w:rsidTr="005C5D22">
        <w:tc>
          <w:tcPr>
            <w:tcW w:w="270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15</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55</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49,6</w:t>
            </w:r>
          </w:p>
        </w:tc>
      </w:tr>
      <w:tr w:rsidR="006761F1" w:rsidRPr="00FD6C61" w:rsidTr="005C5D22">
        <w:tc>
          <w:tcPr>
            <w:tcW w:w="270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20</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65</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58,5</w:t>
            </w:r>
          </w:p>
        </w:tc>
      </w:tr>
      <w:tr w:rsidR="006761F1" w:rsidRPr="00FD6C61" w:rsidTr="005C5D22">
        <w:tc>
          <w:tcPr>
            <w:tcW w:w="270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35</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95</w:t>
            </w:r>
          </w:p>
        </w:tc>
        <w:tc>
          <w:tcPr>
            <w:tcW w:w="3330" w:type="dxa"/>
            <w:shd w:val="clear" w:color="auto" w:fill="auto"/>
            <w:vAlign w:val="bottom"/>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85,5</w:t>
            </w:r>
          </w:p>
        </w:tc>
      </w:tr>
    </w:tbl>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Примечание: Данные из табл.1.8.23 ПУЭ.</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 испытании КРУ с выключателями серии МГ и другими подобными аппаратами должна испытываться также изоляция контактного промежутка. </w:t>
      </w:r>
      <w:r w:rsidRPr="00FD6C61">
        <w:rPr>
          <w:rFonts w:ascii="Times New Roman" w:eastAsia="Times New Roman" w:hAnsi="Times New Roman" w:cs="Times New Roman"/>
          <w:sz w:val="24"/>
          <w:szCs w:val="24"/>
          <w:lang w:eastAsia="ru-RU"/>
        </w:rPr>
        <w:br/>
        <w:t xml:space="preserve">Испытания могут также быть проведены установками постоянного тока. При этом испытательное напряжение должно приниматься равным амплитудному значению испытательного напряжения частотой 50 Гц (см. табл. 3.1), т. е. U </w:t>
      </w:r>
      <w:proofErr w:type="spellStart"/>
      <w:proofErr w:type="gramStart"/>
      <w:r w:rsidRPr="00FD6C61">
        <w:rPr>
          <w:rFonts w:ascii="Times New Roman" w:eastAsia="Times New Roman" w:hAnsi="Times New Roman" w:cs="Times New Roman"/>
          <w:sz w:val="24"/>
          <w:szCs w:val="24"/>
          <w:lang w:eastAsia="ru-RU"/>
        </w:rPr>
        <w:t>исп.выпр</w:t>
      </w:r>
      <w:proofErr w:type="spellEnd"/>
      <w:proofErr w:type="gramEnd"/>
      <w:r w:rsidRPr="00FD6C61">
        <w:rPr>
          <w:rFonts w:ascii="Times New Roman" w:eastAsia="Times New Roman" w:hAnsi="Times New Roman" w:cs="Times New Roman"/>
          <w:sz w:val="24"/>
          <w:szCs w:val="24"/>
          <w:lang w:eastAsia="ru-RU"/>
        </w:rPr>
        <w:t xml:space="preserve"> = </w:t>
      </w:r>
      <w:proofErr w:type="spellStart"/>
      <w:r w:rsidRPr="00FD6C61">
        <w:rPr>
          <w:rFonts w:ascii="Times New Roman" w:eastAsia="Times New Roman" w:hAnsi="Times New Roman" w:cs="Times New Roman"/>
          <w:sz w:val="24"/>
          <w:szCs w:val="24"/>
          <w:lang w:eastAsia="ru-RU"/>
        </w:rPr>
        <w:t>Uисп</w:t>
      </w:r>
      <w:proofErr w:type="spellEnd"/>
      <w:r w:rsidRPr="00FD6C61">
        <w:rPr>
          <w:rFonts w:ascii="Times New Roman" w:eastAsia="Times New Roman" w:hAnsi="Times New Roman" w:cs="Times New Roman"/>
          <w:sz w:val="24"/>
          <w:szCs w:val="24"/>
          <w:lang w:eastAsia="ru-RU"/>
        </w:rPr>
        <w:t>. </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Испытания должны проводиться </w:t>
      </w:r>
      <w:proofErr w:type="spellStart"/>
      <w:r w:rsidRPr="00FD6C61">
        <w:rPr>
          <w:rFonts w:ascii="Times New Roman" w:eastAsia="Times New Roman" w:hAnsi="Times New Roman" w:cs="Times New Roman"/>
          <w:sz w:val="24"/>
          <w:szCs w:val="24"/>
          <w:lang w:eastAsia="ru-RU"/>
        </w:rPr>
        <w:t>пофазно</w:t>
      </w:r>
      <w:proofErr w:type="spellEnd"/>
      <w:r w:rsidRPr="00FD6C61">
        <w:rPr>
          <w:rFonts w:ascii="Times New Roman" w:eastAsia="Times New Roman" w:hAnsi="Times New Roman" w:cs="Times New Roman"/>
          <w:sz w:val="24"/>
          <w:szCs w:val="24"/>
          <w:lang w:eastAsia="ru-RU"/>
        </w:rPr>
        <w:t xml:space="preserve"> при заземленных двух других фазах.</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вторичных цепей. Испытание производится напряжением 1000 В. Продолжительность приложения нормированного испытательного напряжения 1 мин. </w:t>
      </w:r>
    </w:p>
    <w:p w:rsidR="006761F1" w:rsidRPr="00FD6C6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Измерение сопротивления постоянному току.</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Сопротивление болтовых и разъемных контактов не должно превышать значений, указанных в табл.2 (если заводом-изготовителем не определены допустимые значения сопротивления </w:t>
      </w:r>
      <w:proofErr w:type="spellStart"/>
      <w:r w:rsidRPr="00FD6C61">
        <w:rPr>
          <w:rFonts w:ascii="Times New Roman" w:eastAsia="Times New Roman" w:hAnsi="Times New Roman" w:cs="Times New Roman"/>
          <w:sz w:val="24"/>
          <w:szCs w:val="24"/>
          <w:lang w:eastAsia="ru-RU"/>
        </w:rPr>
        <w:t>втычных</w:t>
      </w:r>
      <w:proofErr w:type="spellEnd"/>
      <w:r w:rsidRPr="00FD6C61">
        <w:rPr>
          <w:rFonts w:ascii="Times New Roman" w:eastAsia="Times New Roman" w:hAnsi="Times New Roman" w:cs="Times New Roman"/>
          <w:sz w:val="24"/>
          <w:szCs w:val="24"/>
          <w:lang w:eastAsia="ru-RU"/>
        </w:rPr>
        <w:t xml:space="preserve"> контактов первичной цепи).</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Измерения должны проводиться выборочно (для разъединяющихся контактов первичных цепей, если позволяет конструкция КРУ (КРУН), а для разъединяющихся контактов вторичных цепей - только для контактов скользящего типа). </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Измерения производятся двойным мостом, микроомметром или амперметром и вольтметром в соответствии с указанными по испытаниям.</w:t>
      </w:r>
    </w:p>
    <w:p w:rsidR="006761F1" w:rsidRDefault="006761F1" w:rsidP="006761F1">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p>
    <w:p w:rsidR="006761F1" w:rsidRDefault="006761F1" w:rsidP="006761F1">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p>
    <w:p w:rsidR="006761F1" w:rsidRDefault="006761F1" w:rsidP="006761F1">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p>
    <w:p w:rsidR="006761F1" w:rsidRPr="00FD6C61" w:rsidRDefault="006761F1" w:rsidP="006761F1">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lastRenderedPageBreak/>
        <w:t>Таблица 2.</w:t>
      </w:r>
    </w:p>
    <w:p w:rsidR="006761F1" w:rsidRPr="00FD6C61" w:rsidRDefault="006761F1" w:rsidP="006761F1">
      <w:pPr>
        <w:shd w:val="clear" w:color="auto" w:fill="FFFFFF"/>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b/>
          <w:bCs/>
          <w:sz w:val="24"/>
          <w:szCs w:val="24"/>
          <w:bdr w:val="none" w:sz="0" w:space="0" w:color="auto" w:frame="1"/>
          <w:lang w:eastAsia="ru-RU"/>
        </w:rPr>
        <w:t>Наибольшее допустимое сопротивление постоянному току контактов КРУ и КРУН</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4680"/>
        <w:gridCol w:w="4680"/>
      </w:tblGrid>
      <w:tr w:rsidR="006761F1" w:rsidRPr="00FD6C61" w:rsidTr="005C5D22">
        <w:trPr>
          <w:jc w:val="center"/>
        </w:trPr>
        <w:tc>
          <w:tcPr>
            <w:tcW w:w="4680" w:type="dxa"/>
            <w:shd w:val="clear" w:color="auto" w:fill="auto"/>
            <w:vAlign w:val="bottom"/>
            <w:hideMark/>
          </w:tcPr>
          <w:p w:rsidR="006761F1" w:rsidRPr="00FD6C61" w:rsidRDefault="006761F1" w:rsidP="005C5D22">
            <w:pPr>
              <w:spacing w:after="0" w:line="276" w:lineRule="auto"/>
              <w:ind w:firstLine="709"/>
              <w:jc w:val="center"/>
              <w:textAlignment w:val="baseline"/>
              <w:rPr>
                <w:rFonts w:ascii="Times New Roman" w:eastAsia="Times New Roman" w:hAnsi="Times New Roman" w:cs="Times New Roman"/>
                <w:b/>
                <w:sz w:val="24"/>
                <w:szCs w:val="24"/>
                <w:lang w:eastAsia="ru-RU"/>
              </w:rPr>
            </w:pPr>
            <w:r w:rsidRPr="00FD6C61">
              <w:rPr>
                <w:rFonts w:ascii="Times New Roman" w:eastAsia="Times New Roman" w:hAnsi="Times New Roman" w:cs="Times New Roman"/>
                <w:b/>
                <w:sz w:val="24"/>
                <w:szCs w:val="24"/>
                <w:lang w:eastAsia="ru-RU"/>
              </w:rPr>
              <w:t>Измеряемый объект</w:t>
            </w:r>
          </w:p>
        </w:tc>
        <w:tc>
          <w:tcPr>
            <w:tcW w:w="4680" w:type="dxa"/>
            <w:shd w:val="clear" w:color="auto" w:fill="auto"/>
            <w:vAlign w:val="bottom"/>
            <w:hideMark/>
          </w:tcPr>
          <w:p w:rsidR="006761F1" w:rsidRPr="00FD6C61" w:rsidRDefault="006761F1" w:rsidP="005C5D22">
            <w:pPr>
              <w:spacing w:after="0" w:line="276" w:lineRule="auto"/>
              <w:ind w:firstLine="709"/>
              <w:jc w:val="center"/>
              <w:textAlignment w:val="baseline"/>
              <w:rPr>
                <w:rFonts w:ascii="Times New Roman" w:eastAsia="Times New Roman" w:hAnsi="Times New Roman" w:cs="Times New Roman"/>
                <w:b/>
                <w:sz w:val="24"/>
                <w:szCs w:val="24"/>
                <w:lang w:eastAsia="ru-RU"/>
              </w:rPr>
            </w:pPr>
            <w:r w:rsidRPr="00FD6C61">
              <w:rPr>
                <w:rFonts w:ascii="Times New Roman" w:eastAsia="Times New Roman" w:hAnsi="Times New Roman" w:cs="Times New Roman"/>
                <w:b/>
                <w:sz w:val="24"/>
                <w:szCs w:val="24"/>
                <w:lang w:eastAsia="ru-RU"/>
              </w:rPr>
              <w:t>Сопротивление, мкОм</w:t>
            </w:r>
          </w:p>
        </w:tc>
      </w:tr>
      <w:tr w:rsidR="006761F1" w:rsidRPr="00FD6C61" w:rsidTr="005C5D22">
        <w:trPr>
          <w:jc w:val="center"/>
        </w:trPr>
        <w:tc>
          <w:tcPr>
            <w:tcW w:w="4680" w:type="dxa"/>
            <w:shd w:val="clear" w:color="auto" w:fill="auto"/>
            <w:vAlign w:val="center"/>
            <w:hideMark/>
          </w:tcPr>
          <w:p w:rsidR="006761F1" w:rsidRPr="00FD6C61" w:rsidRDefault="006761F1" w:rsidP="005C5D22">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Соединения сборных шин (выборочно)</w:t>
            </w:r>
          </w:p>
        </w:tc>
        <w:tc>
          <w:tcPr>
            <w:tcW w:w="4680" w:type="dxa"/>
            <w:shd w:val="clear" w:color="auto" w:fill="auto"/>
            <w:vAlign w:val="center"/>
            <w:hideMark/>
          </w:tcPr>
          <w:p w:rsidR="006761F1" w:rsidRPr="00FD6C61" w:rsidRDefault="006761F1" w:rsidP="005C5D22">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Не должно превышать более чем в 1.2 раза сопротивление участков шин той же длины без соединений</w:t>
            </w:r>
          </w:p>
        </w:tc>
      </w:tr>
      <w:tr w:rsidR="006761F1" w:rsidRPr="00FD6C61" w:rsidTr="005C5D22">
        <w:trPr>
          <w:jc w:val="center"/>
        </w:trPr>
        <w:tc>
          <w:tcPr>
            <w:tcW w:w="4680" w:type="dxa"/>
            <w:shd w:val="clear" w:color="auto" w:fill="auto"/>
            <w:vAlign w:val="center"/>
            <w:hideMark/>
          </w:tcPr>
          <w:p w:rsidR="006761F1" w:rsidRPr="00FD6C61" w:rsidRDefault="006761F1" w:rsidP="005C5D22">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Разъемные соединения первичной цепи (выборочно, если позволяет конструкция КРУ)</w:t>
            </w:r>
          </w:p>
        </w:tc>
        <w:tc>
          <w:tcPr>
            <w:tcW w:w="4680" w:type="dxa"/>
            <w:shd w:val="clear" w:color="auto" w:fill="auto"/>
            <w:vAlign w:val="center"/>
            <w:hideMark/>
          </w:tcPr>
          <w:p w:rsidR="006761F1" w:rsidRPr="00FD6C61" w:rsidRDefault="006761F1" w:rsidP="005C5D22">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Определяется заводскими инструкциями. Для</w:t>
            </w:r>
            <w:r w:rsidRPr="00FD6C61">
              <w:rPr>
                <w:rFonts w:ascii="Times New Roman" w:eastAsia="Times New Roman" w:hAnsi="Times New Roman" w:cs="Times New Roman"/>
                <w:sz w:val="24"/>
                <w:szCs w:val="24"/>
                <w:lang w:eastAsia="ru-RU"/>
              </w:rPr>
              <w:br/>
              <w:t>КРУ, у которых инструкциями не нормируется сопротивление, их сопротивление должно быть не более, мкОм:</w:t>
            </w:r>
            <w:r w:rsidRPr="00FD6C61">
              <w:rPr>
                <w:rFonts w:ascii="Times New Roman" w:eastAsia="Times New Roman" w:hAnsi="Times New Roman" w:cs="Times New Roman"/>
                <w:sz w:val="24"/>
                <w:szCs w:val="24"/>
                <w:lang w:eastAsia="ru-RU"/>
              </w:rPr>
              <w:br/>
              <w:t>для контактов 400 А -75</w:t>
            </w:r>
            <w:r w:rsidRPr="00FD6C61">
              <w:rPr>
                <w:rFonts w:ascii="Times New Roman" w:eastAsia="Times New Roman" w:hAnsi="Times New Roman" w:cs="Times New Roman"/>
                <w:sz w:val="24"/>
                <w:szCs w:val="24"/>
                <w:lang w:eastAsia="ru-RU"/>
              </w:rPr>
              <w:br/>
              <w:t>“ 600 А-60</w:t>
            </w:r>
            <w:r w:rsidRPr="00FD6C61">
              <w:rPr>
                <w:rFonts w:ascii="Times New Roman" w:eastAsia="Times New Roman" w:hAnsi="Times New Roman" w:cs="Times New Roman"/>
                <w:sz w:val="24"/>
                <w:szCs w:val="24"/>
                <w:lang w:eastAsia="ru-RU"/>
              </w:rPr>
              <w:br/>
              <w:t>“ 900 А-50</w:t>
            </w:r>
            <w:r w:rsidRPr="00FD6C61">
              <w:rPr>
                <w:rFonts w:ascii="Times New Roman" w:eastAsia="Times New Roman" w:hAnsi="Times New Roman" w:cs="Times New Roman"/>
                <w:sz w:val="24"/>
                <w:szCs w:val="24"/>
                <w:lang w:eastAsia="ru-RU"/>
              </w:rPr>
              <w:br/>
              <w:t>“ 1200 А -40</w:t>
            </w:r>
          </w:p>
        </w:tc>
      </w:tr>
      <w:tr w:rsidR="006761F1" w:rsidRPr="00FD6C61" w:rsidTr="005C5D22">
        <w:trPr>
          <w:jc w:val="center"/>
        </w:trPr>
        <w:tc>
          <w:tcPr>
            <w:tcW w:w="4680" w:type="dxa"/>
            <w:shd w:val="clear" w:color="auto" w:fill="auto"/>
            <w:vAlign w:val="bottom"/>
            <w:hideMark/>
          </w:tcPr>
          <w:p w:rsidR="006761F1" w:rsidRPr="00FD6C61" w:rsidRDefault="006761F1" w:rsidP="005C5D22">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Разъединяющиеся контакты вторичной силовой цепи (выборочно, только для контактов скользящего типа)</w:t>
            </w:r>
          </w:p>
        </w:tc>
        <w:tc>
          <w:tcPr>
            <w:tcW w:w="4680" w:type="dxa"/>
            <w:shd w:val="clear" w:color="auto" w:fill="auto"/>
            <w:vAlign w:val="center"/>
            <w:hideMark/>
          </w:tcPr>
          <w:p w:rsidR="006761F1" w:rsidRPr="00FD6C61" w:rsidRDefault="006761F1" w:rsidP="005C5D22">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Сопротивление контактов должно быть не более 4000 мкОм</w:t>
            </w:r>
          </w:p>
        </w:tc>
      </w:tr>
    </w:tbl>
    <w:p w:rsidR="006761F1" w:rsidRPr="00FD6C61" w:rsidRDefault="006761F1" w:rsidP="006761F1">
      <w:pPr>
        <w:shd w:val="clear" w:color="auto" w:fill="FFFFFF"/>
        <w:spacing w:before="120" w:after="100" w:afterAutospacing="1" w:line="240" w:lineRule="auto"/>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Примечание: данные табл. 1.8.24 ПУЭ.</w:t>
      </w:r>
    </w:p>
    <w:p w:rsidR="006761F1" w:rsidRDefault="006761F1" w:rsidP="006761F1">
      <w:pPr>
        <w:spacing w:after="0" w:line="276" w:lineRule="auto"/>
        <w:ind w:firstLine="709"/>
        <w:rPr>
          <w:rFonts w:ascii="Times New Roman" w:eastAsia="Times New Roman" w:hAnsi="Times New Roman" w:cs="Times New Roman"/>
          <w:b/>
          <w:color w:val="000000"/>
          <w:kern w:val="28"/>
          <w:sz w:val="24"/>
          <w:szCs w:val="24"/>
          <w:lang w:eastAsia="ru-RU"/>
        </w:rPr>
      </w:pPr>
    </w:p>
    <w:p w:rsidR="006761F1" w:rsidRDefault="006761F1" w:rsidP="006761F1">
      <w:pPr>
        <w:spacing w:after="0" w:line="276" w:lineRule="auto"/>
        <w:ind w:firstLine="709"/>
        <w:rPr>
          <w:rFonts w:ascii="Times New Roman" w:eastAsia="Times New Roman" w:hAnsi="Times New Roman" w:cs="Times New Roman"/>
          <w:b/>
          <w:color w:val="000000"/>
          <w:kern w:val="28"/>
          <w:sz w:val="24"/>
          <w:szCs w:val="24"/>
          <w:lang w:eastAsia="ru-RU"/>
        </w:rPr>
      </w:pPr>
    </w:p>
    <w:p w:rsidR="006761F1" w:rsidRPr="00FD6C61" w:rsidRDefault="006761F1" w:rsidP="006761F1">
      <w:pPr>
        <w:spacing w:after="0" w:line="276" w:lineRule="auto"/>
        <w:ind w:firstLine="709"/>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Механические испытания.</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Производятся в соответствии с инструкциями завода-изготовителя. К механическим испытаниям относятся: </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 </w:t>
      </w:r>
      <w:proofErr w:type="spellStart"/>
      <w:r w:rsidRPr="00FD6C61">
        <w:rPr>
          <w:rFonts w:ascii="Times New Roman" w:eastAsia="Times New Roman" w:hAnsi="Times New Roman" w:cs="Times New Roman"/>
          <w:sz w:val="24"/>
          <w:szCs w:val="24"/>
          <w:lang w:eastAsia="ru-RU"/>
        </w:rPr>
        <w:t>вкатывание</w:t>
      </w:r>
      <w:proofErr w:type="spellEnd"/>
      <w:r w:rsidRPr="00FD6C61">
        <w:rPr>
          <w:rFonts w:ascii="Times New Roman" w:eastAsia="Times New Roman" w:hAnsi="Times New Roman" w:cs="Times New Roman"/>
          <w:sz w:val="24"/>
          <w:szCs w:val="24"/>
          <w:lang w:eastAsia="ru-RU"/>
        </w:rPr>
        <w:t xml:space="preserve"> и выкатывание выдвижных элементов с проверкой взаимного</w:t>
      </w:r>
      <w:r w:rsidRPr="00FD6C61">
        <w:rPr>
          <w:rFonts w:ascii="Times New Roman" w:eastAsia="Times New Roman" w:hAnsi="Times New Roman" w:cs="Times New Roman"/>
          <w:sz w:val="24"/>
          <w:szCs w:val="24"/>
          <w:lang w:eastAsia="ru-RU"/>
        </w:rPr>
        <w:br/>
        <w:t>вхождения разъединяющих контактов, а также работы шторок, блокировок, фиксаторов и т.п.;</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измерение контактного нажатия разъемных контактов первичной цепи; </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проверка работы и состояния контактов заземляющего разъединителя.</w:t>
      </w:r>
    </w:p>
    <w:p w:rsidR="006761F1" w:rsidRPr="00FD6C61" w:rsidRDefault="006761F1" w:rsidP="006761F1">
      <w:pPr>
        <w:shd w:val="clear" w:color="auto" w:fill="FFFFFF"/>
        <w:spacing w:after="0" w:line="276" w:lineRule="auto"/>
        <w:ind w:firstLine="709"/>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b/>
          <w:bCs/>
          <w:sz w:val="24"/>
          <w:szCs w:val="24"/>
          <w:bdr w:val="none" w:sz="0" w:space="0" w:color="auto" w:frame="1"/>
          <w:lang w:eastAsia="ru-RU"/>
        </w:rPr>
        <w:t>Проведение периодических проверок, измерений и испытаний КРУ (КРУН) находящихся в эксплуатации</w:t>
      </w:r>
    </w:p>
    <w:p w:rsidR="006761F1" w:rsidRPr="00FD6C61" w:rsidRDefault="006761F1" w:rsidP="006761F1">
      <w:pPr>
        <w:spacing w:after="0" w:line="276" w:lineRule="auto"/>
        <w:ind w:firstLine="709"/>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Нормы испытаний КРУ (КРУН) находящихся в эксплуатации.</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Объем и нормы испытаний элементов КРУ (КРУГ), находящихся в эксплуатации (масляные выключатели, измерительные трансформаторы, выключатели нагрузки, вентильные разрядники, предохранители, разъединители, кабели и т. п.), определены соответствующими разделами правил.</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Дополнительно должны проводиться испытания в объеме и в сроки, указанные ниже. Профилактические испытания КРУ (КРУГ) проводят при капитальном ремонте (K) и в межремонтный период (М).</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К - проводится в сроки, устанавливаемые системой ППР, но не реже 1 раза в 6 лет.</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М - в сроки, устанавливаемые системой ППР.</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Объем профилактических испытаний, предусмотренный ПЭЭП, включает следующие работы.</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lastRenderedPageBreak/>
        <w:t>1. Измерение сопротивления изоляции:</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а) первичных цепей; </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вторичных цепей.</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 Испытания повышенным напряжением промышленной частоты:</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а) изоляции ячеек;</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изоляции вторичных цепей.</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 Измерение сопротивления постоянному току.</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4. Измерение нажатия ламелей разъединяющихся контактов первичной цепи. </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5. Проверка </w:t>
      </w:r>
      <w:proofErr w:type="spellStart"/>
      <w:r w:rsidRPr="00FD6C61">
        <w:rPr>
          <w:rFonts w:ascii="Times New Roman" w:eastAsia="Times New Roman" w:hAnsi="Times New Roman" w:cs="Times New Roman"/>
          <w:sz w:val="24"/>
          <w:szCs w:val="24"/>
          <w:lang w:eastAsia="ru-RU"/>
        </w:rPr>
        <w:t>выкатных</w:t>
      </w:r>
      <w:proofErr w:type="spellEnd"/>
      <w:r w:rsidRPr="00FD6C61">
        <w:rPr>
          <w:rFonts w:ascii="Times New Roman" w:eastAsia="Times New Roman" w:hAnsi="Times New Roman" w:cs="Times New Roman"/>
          <w:sz w:val="24"/>
          <w:szCs w:val="24"/>
          <w:lang w:eastAsia="ru-RU"/>
        </w:rPr>
        <w:t xml:space="preserve"> частей и блокировок.</w:t>
      </w:r>
    </w:p>
    <w:p w:rsidR="006761F1" w:rsidRPr="00FD6C61" w:rsidRDefault="006761F1" w:rsidP="006761F1">
      <w:pPr>
        <w:spacing w:after="0" w:line="276" w:lineRule="auto"/>
        <w:ind w:firstLine="709"/>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Измерение сопротивления изоляции.</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Проводится при капитальном ремонте.</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а) первичных цепей. Производится мегаомметром на напряжение 2500 В. Сопротивление изоляции полностью собранных цепей должно быть не ниже: для КРУ (КРУГ) 3-10 </w:t>
      </w:r>
      <w:proofErr w:type="spellStart"/>
      <w:r w:rsidRPr="00FD6C61">
        <w:rPr>
          <w:rFonts w:ascii="Times New Roman" w:eastAsia="Times New Roman" w:hAnsi="Times New Roman" w:cs="Times New Roman"/>
          <w:sz w:val="24"/>
          <w:szCs w:val="24"/>
          <w:lang w:eastAsia="ru-RU"/>
        </w:rPr>
        <w:t>кВ</w:t>
      </w:r>
      <w:proofErr w:type="spellEnd"/>
      <w:r w:rsidRPr="00FD6C61">
        <w:rPr>
          <w:rFonts w:ascii="Times New Roman" w:eastAsia="Times New Roman" w:hAnsi="Times New Roman" w:cs="Times New Roman"/>
          <w:sz w:val="24"/>
          <w:szCs w:val="24"/>
          <w:lang w:eastAsia="ru-RU"/>
        </w:rPr>
        <w:t xml:space="preserve"> — 300 МОм; для КРУ (КРУГ) 15-150 </w:t>
      </w:r>
      <w:proofErr w:type="spellStart"/>
      <w:r w:rsidRPr="00FD6C61">
        <w:rPr>
          <w:rFonts w:ascii="Times New Roman" w:eastAsia="Times New Roman" w:hAnsi="Times New Roman" w:cs="Times New Roman"/>
          <w:sz w:val="24"/>
          <w:szCs w:val="24"/>
          <w:lang w:eastAsia="ru-RU"/>
        </w:rPr>
        <w:t>кВ</w:t>
      </w:r>
      <w:proofErr w:type="spellEnd"/>
      <w:r w:rsidRPr="00FD6C61">
        <w:rPr>
          <w:rFonts w:ascii="Times New Roman" w:eastAsia="Times New Roman" w:hAnsi="Times New Roman" w:cs="Times New Roman"/>
          <w:sz w:val="24"/>
          <w:szCs w:val="24"/>
          <w:lang w:eastAsia="ru-RU"/>
        </w:rPr>
        <w:t xml:space="preserve"> - 1000 МОм; для КРУ (КРУН) 220 </w:t>
      </w:r>
      <w:proofErr w:type="spellStart"/>
      <w:r w:rsidRPr="00FD6C61">
        <w:rPr>
          <w:rFonts w:ascii="Times New Roman" w:eastAsia="Times New Roman" w:hAnsi="Times New Roman" w:cs="Times New Roman"/>
          <w:sz w:val="24"/>
          <w:szCs w:val="24"/>
          <w:lang w:eastAsia="ru-RU"/>
        </w:rPr>
        <w:t>кВ</w:t>
      </w:r>
      <w:proofErr w:type="spellEnd"/>
      <w:r w:rsidRPr="00FD6C61">
        <w:rPr>
          <w:rFonts w:ascii="Times New Roman" w:eastAsia="Times New Roman" w:hAnsi="Times New Roman" w:cs="Times New Roman"/>
          <w:sz w:val="24"/>
          <w:szCs w:val="24"/>
          <w:lang w:eastAsia="ru-RU"/>
        </w:rPr>
        <w:t xml:space="preserve"> - 3000 МОм.</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вторичных цепей. Производится мегаомметром на напряжение 500 1000 В. Сопротивление изоляции должно быть не менее 1 МОм.</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Проводится при капитальном ремонте.</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а) изоляции ячеек. Нормируемое испытательное напряжение должно быть приложено на полностью смонтированные ячейки и соответствовать значениям, представленным в табл.3. Продолжительность приложения испытательного напряжения для ячеек с керамической изоляцией 1 мин, для ячеек, изоляция которых имеет элементы из твердых органических материалов, 5 мин.</w:t>
      </w:r>
    </w:p>
    <w:p w:rsidR="006761F1" w:rsidRPr="00FD6C61" w:rsidRDefault="006761F1" w:rsidP="006761F1">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Таблица 3</w:t>
      </w:r>
    </w:p>
    <w:p w:rsidR="006761F1" w:rsidRPr="00FD6C61" w:rsidRDefault="006761F1" w:rsidP="006761F1">
      <w:pPr>
        <w:shd w:val="clear" w:color="auto" w:fill="FFFFFF"/>
        <w:spacing w:after="100" w:afterAutospacing="1"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b/>
          <w:bCs/>
          <w:sz w:val="24"/>
          <w:szCs w:val="24"/>
          <w:bdr w:val="none" w:sz="0" w:space="0" w:color="auto" w:frame="1"/>
          <w:lang w:eastAsia="ru-RU"/>
        </w:rPr>
        <w:t>Испытательное напряжение промышленной частоты изоляции ячеек КРУ и КРУН</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2700"/>
        <w:gridCol w:w="3330"/>
        <w:gridCol w:w="3330"/>
      </w:tblGrid>
      <w:tr w:rsidR="006761F1" w:rsidRPr="00FD6C61" w:rsidTr="005C5D22">
        <w:trPr>
          <w:jc w:val="center"/>
        </w:trPr>
        <w:tc>
          <w:tcPr>
            <w:tcW w:w="2700" w:type="dxa"/>
            <w:vMerge w:val="restart"/>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Класс напряжения, </w:t>
            </w:r>
            <w:r w:rsidRPr="00FD6C61">
              <w:rPr>
                <w:rFonts w:ascii="Times New Roman" w:eastAsia="Times New Roman" w:hAnsi="Times New Roman" w:cs="Times New Roman"/>
                <w:sz w:val="24"/>
                <w:szCs w:val="24"/>
                <w:lang w:eastAsia="ru-RU"/>
              </w:rPr>
              <w:br/>
            </w:r>
            <w:proofErr w:type="spellStart"/>
            <w:r w:rsidRPr="00FD6C61">
              <w:rPr>
                <w:rFonts w:ascii="Times New Roman" w:eastAsia="Times New Roman" w:hAnsi="Times New Roman" w:cs="Times New Roman"/>
                <w:sz w:val="24"/>
                <w:szCs w:val="24"/>
                <w:lang w:eastAsia="ru-RU"/>
              </w:rPr>
              <w:t>кВ</w:t>
            </w:r>
            <w:proofErr w:type="spellEnd"/>
          </w:p>
        </w:tc>
        <w:tc>
          <w:tcPr>
            <w:tcW w:w="6660" w:type="dxa"/>
            <w:gridSpan w:val="2"/>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Испытательные напряжения, </w:t>
            </w:r>
            <w:proofErr w:type="spellStart"/>
            <w:r w:rsidRPr="00FD6C61">
              <w:rPr>
                <w:rFonts w:ascii="Times New Roman" w:eastAsia="Times New Roman" w:hAnsi="Times New Roman" w:cs="Times New Roman"/>
                <w:sz w:val="24"/>
                <w:szCs w:val="24"/>
                <w:lang w:eastAsia="ru-RU"/>
              </w:rPr>
              <w:t>кВ</w:t>
            </w:r>
            <w:proofErr w:type="spellEnd"/>
            <w:r w:rsidRPr="00FD6C61">
              <w:rPr>
                <w:rFonts w:ascii="Times New Roman" w:eastAsia="Times New Roman" w:hAnsi="Times New Roman" w:cs="Times New Roman"/>
                <w:sz w:val="24"/>
                <w:szCs w:val="24"/>
                <w:lang w:eastAsia="ru-RU"/>
              </w:rPr>
              <w:t>, </w:t>
            </w:r>
            <w:r w:rsidRPr="00FD6C61">
              <w:rPr>
                <w:rFonts w:ascii="Times New Roman" w:eastAsia="Times New Roman" w:hAnsi="Times New Roman" w:cs="Times New Roman"/>
                <w:sz w:val="24"/>
                <w:szCs w:val="24"/>
                <w:lang w:eastAsia="ru-RU"/>
              </w:rPr>
              <w:br/>
              <w:t>ячейки с изоляцией</w:t>
            </w:r>
          </w:p>
        </w:tc>
      </w:tr>
      <w:tr w:rsidR="006761F1" w:rsidRPr="00FD6C61" w:rsidTr="005C5D22">
        <w:trPr>
          <w:jc w:val="center"/>
        </w:trPr>
        <w:tc>
          <w:tcPr>
            <w:tcW w:w="0" w:type="auto"/>
            <w:vMerge/>
            <w:shd w:val="clear" w:color="auto" w:fill="auto"/>
            <w:vAlign w:val="center"/>
            <w:hideMark/>
          </w:tcPr>
          <w:p w:rsidR="006761F1" w:rsidRPr="00FD6C61" w:rsidRDefault="006761F1" w:rsidP="005C5D22">
            <w:pPr>
              <w:spacing w:after="0" w:line="276" w:lineRule="auto"/>
              <w:jc w:val="center"/>
              <w:rPr>
                <w:rFonts w:ascii="Times New Roman" w:eastAsia="Times New Roman" w:hAnsi="Times New Roman" w:cs="Times New Roman"/>
                <w:color w:val="000000"/>
                <w:kern w:val="28"/>
                <w:sz w:val="24"/>
                <w:szCs w:val="24"/>
                <w:lang w:eastAsia="ru-RU"/>
              </w:rPr>
            </w:pPr>
          </w:p>
        </w:tc>
        <w:tc>
          <w:tcPr>
            <w:tcW w:w="333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керамической</w:t>
            </w:r>
          </w:p>
        </w:tc>
        <w:tc>
          <w:tcPr>
            <w:tcW w:w="333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из твердых органических материалов</w:t>
            </w:r>
          </w:p>
        </w:tc>
      </w:tr>
      <w:tr w:rsidR="006761F1" w:rsidRPr="00FD6C61" w:rsidTr="005C5D22">
        <w:trPr>
          <w:jc w:val="center"/>
        </w:trPr>
        <w:tc>
          <w:tcPr>
            <w:tcW w:w="270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w:t>
            </w:r>
            <w:r w:rsidRPr="00FD6C61">
              <w:rPr>
                <w:rFonts w:ascii="Times New Roman" w:eastAsia="Times New Roman" w:hAnsi="Times New Roman" w:cs="Times New Roman"/>
                <w:sz w:val="24"/>
                <w:szCs w:val="24"/>
                <w:lang w:eastAsia="ru-RU"/>
              </w:rPr>
              <w:br/>
              <w:t>6</w:t>
            </w:r>
            <w:r w:rsidRPr="00FD6C61">
              <w:rPr>
                <w:rFonts w:ascii="Times New Roman" w:eastAsia="Times New Roman" w:hAnsi="Times New Roman" w:cs="Times New Roman"/>
                <w:sz w:val="24"/>
                <w:szCs w:val="24"/>
                <w:lang w:eastAsia="ru-RU"/>
              </w:rPr>
              <w:br/>
              <w:t>10</w:t>
            </w:r>
            <w:r w:rsidRPr="00FD6C61">
              <w:rPr>
                <w:rFonts w:ascii="Times New Roman" w:eastAsia="Times New Roman" w:hAnsi="Times New Roman" w:cs="Times New Roman"/>
                <w:sz w:val="24"/>
                <w:szCs w:val="24"/>
                <w:lang w:eastAsia="ru-RU"/>
              </w:rPr>
              <w:br/>
              <w:t>15</w:t>
            </w:r>
            <w:r w:rsidRPr="00FD6C61">
              <w:rPr>
                <w:rFonts w:ascii="Times New Roman" w:eastAsia="Times New Roman" w:hAnsi="Times New Roman" w:cs="Times New Roman"/>
                <w:sz w:val="24"/>
                <w:szCs w:val="24"/>
                <w:lang w:eastAsia="ru-RU"/>
              </w:rPr>
              <w:br/>
              <w:t>20</w:t>
            </w:r>
            <w:r w:rsidRPr="00FD6C61">
              <w:rPr>
                <w:rFonts w:ascii="Times New Roman" w:eastAsia="Times New Roman" w:hAnsi="Times New Roman" w:cs="Times New Roman"/>
                <w:sz w:val="24"/>
                <w:szCs w:val="24"/>
                <w:lang w:eastAsia="ru-RU"/>
              </w:rPr>
              <w:br/>
              <w:t>35</w:t>
            </w:r>
          </w:p>
        </w:tc>
        <w:tc>
          <w:tcPr>
            <w:tcW w:w="333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24</w:t>
            </w:r>
            <w:r w:rsidRPr="00FD6C61">
              <w:rPr>
                <w:rFonts w:ascii="Times New Roman" w:eastAsia="Times New Roman" w:hAnsi="Times New Roman" w:cs="Times New Roman"/>
                <w:sz w:val="24"/>
                <w:szCs w:val="24"/>
                <w:lang w:eastAsia="ru-RU"/>
              </w:rPr>
              <w:br/>
              <w:t>32</w:t>
            </w:r>
            <w:r w:rsidRPr="00FD6C61">
              <w:rPr>
                <w:rFonts w:ascii="Times New Roman" w:eastAsia="Times New Roman" w:hAnsi="Times New Roman" w:cs="Times New Roman"/>
                <w:sz w:val="24"/>
                <w:szCs w:val="24"/>
                <w:lang w:eastAsia="ru-RU"/>
              </w:rPr>
              <w:br/>
              <w:t>42</w:t>
            </w:r>
            <w:r w:rsidRPr="00FD6C61">
              <w:rPr>
                <w:rFonts w:ascii="Times New Roman" w:eastAsia="Times New Roman" w:hAnsi="Times New Roman" w:cs="Times New Roman"/>
                <w:sz w:val="24"/>
                <w:szCs w:val="24"/>
                <w:lang w:eastAsia="ru-RU"/>
              </w:rPr>
              <w:br/>
              <w:t>55</w:t>
            </w:r>
            <w:r w:rsidRPr="00FD6C61">
              <w:rPr>
                <w:rFonts w:ascii="Times New Roman" w:eastAsia="Times New Roman" w:hAnsi="Times New Roman" w:cs="Times New Roman"/>
                <w:sz w:val="24"/>
                <w:szCs w:val="24"/>
                <w:lang w:eastAsia="ru-RU"/>
              </w:rPr>
              <w:br/>
              <w:t>65</w:t>
            </w:r>
            <w:r w:rsidRPr="00FD6C61">
              <w:rPr>
                <w:rFonts w:ascii="Times New Roman" w:eastAsia="Times New Roman" w:hAnsi="Times New Roman" w:cs="Times New Roman"/>
                <w:sz w:val="24"/>
                <w:szCs w:val="24"/>
                <w:lang w:eastAsia="ru-RU"/>
              </w:rPr>
              <w:br/>
              <w:t>95</w:t>
            </w:r>
          </w:p>
        </w:tc>
        <w:tc>
          <w:tcPr>
            <w:tcW w:w="333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22</w:t>
            </w:r>
            <w:r w:rsidRPr="00FD6C61">
              <w:rPr>
                <w:rFonts w:ascii="Times New Roman" w:eastAsia="Times New Roman" w:hAnsi="Times New Roman" w:cs="Times New Roman"/>
                <w:sz w:val="24"/>
                <w:szCs w:val="24"/>
                <w:lang w:eastAsia="ru-RU"/>
              </w:rPr>
              <w:br/>
              <w:t>29</w:t>
            </w:r>
            <w:r w:rsidRPr="00FD6C61">
              <w:rPr>
                <w:rFonts w:ascii="Times New Roman" w:eastAsia="Times New Roman" w:hAnsi="Times New Roman" w:cs="Times New Roman"/>
                <w:sz w:val="24"/>
                <w:szCs w:val="24"/>
                <w:lang w:eastAsia="ru-RU"/>
              </w:rPr>
              <w:br/>
              <w:t>38</w:t>
            </w:r>
            <w:r w:rsidRPr="00FD6C61">
              <w:rPr>
                <w:rFonts w:ascii="Times New Roman" w:eastAsia="Times New Roman" w:hAnsi="Times New Roman" w:cs="Times New Roman"/>
                <w:sz w:val="24"/>
                <w:szCs w:val="24"/>
                <w:lang w:eastAsia="ru-RU"/>
              </w:rPr>
              <w:br/>
              <w:t>50</w:t>
            </w:r>
            <w:r w:rsidRPr="00FD6C61">
              <w:rPr>
                <w:rFonts w:ascii="Times New Roman" w:eastAsia="Times New Roman" w:hAnsi="Times New Roman" w:cs="Times New Roman"/>
                <w:sz w:val="24"/>
                <w:szCs w:val="24"/>
                <w:lang w:eastAsia="ru-RU"/>
              </w:rPr>
              <w:br/>
              <w:t>59</w:t>
            </w:r>
            <w:r w:rsidRPr="00FD6C61">
              <w:rPr>
                <w:rFonts w:ascii="Times New Roman" w:eastAsia="Times New Roman" w:hAnsi="Times New Roman" w:cs="Times New Roman"/>
                <w:sz w:val="24"/>
                <w:szCs w:val="24"/>
                <w:lang w:eastAsia="ru-RU"/>
              </w:rPr>
              <w:br/>
              <w:t>86</w:t>
            </w:r>
          </w:p>
        </w:tc>
      </w:tr>
    </w:tbl>
    <w:p w:rsidR="006761F1" w:rsidRPr="00FD6C61" w:rsidRDefault="006761F1" w:rsidP="006761F1">
      <w:pPr>
        <w:shd w:val="clear" w:color="auto" w:fill="FFFFFF"/>
        <w:spacing w:after="100" w:afterAutospacing="1" w:line="276" w:lineRule="auto"/>
        <w:ind w:firstLine="709"/>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Примечание: Данные табл.18 приложения 1.1 ПЭЭП.</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изоляции вторичных цепей. Производится напряжением 1000 В, продолжительность приложения напряжения 1 мин. </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Испытания напряжением 1000 </w:t>
      </w:r>
      <w:proofErr w:type="gramStart"/>
      <w:r w:rsidRPr="00FD6C61">
        <w:rPr>
          <w:rFonts w:ascii="Times New Roman" w:eastAsia="Times New Roman" w:hAnsi="Times New Roman" w:cs="Times New Roman"/>
          <w:sz w:val="24"/>
          <w:szCs w:val="24"/>
          <w:lang w:eastAsia="ru-RU"/>
        </w:rPr>
        <w:t>В</w:t>
      </w:r>
      <w:proofErr w:type="gramEnd"/>
      <w:r w:rsidRPr="00FD6C61">
        <w:rPr>
          <w:rFonts w:ascii="Times New Roman" w:eastAsia="Times New Roman" w:hAnsi="Times New Roman" w:cs="Times New Roman"/>
          <w:sz w:val="24"/>
          <w:szCs w:val="24"/>
          <w:lang w:eastAsia="ru-RU"/>
        </w:rPr>
        <w:t xml:space="preserve"> промышленной частоты может быть заменено измерением одноминутного значения сопротивления изоляции мегаомметром на напряжении 2500 В. В этом случае можно не выполнять </w:t>
      </w:r>
      <w:proofErr w:type="gramStart"/>
      <w:r w:rsidRPr="00FD6C61">
        <w:rPr>
          <w:rFonts w:ascii="Times New Roman" w:eastAsia="Times New Roman" w:hAnsi="Times New Roman" w:cs="Times New Roman"/>
          <w:sz w:val="24"/>
          <w:szCs w:val="24"/>
          <w:lang w:eastAsia="ru-RU"/>
        </w:rPr>
        <w:t>измерения</w:t>
      </w:r>
      <w:proofErr w:type="gramEnd"/>
      <w:r w:rsidRPr="00FD6C61">
        <w:rPr>
          <w:rFonts w:ascii="Times New Roman" w:eastAsia="Times New Roman" w:hAnsi="Times New Roman" w:cs="Times New Roman"/>
          <w:sz w:val="24"/>
          <w:szCs w:val="24"/>
          <w:lang w:eastAsia="ru-RU"/>
        </w:rPr>
        <w:t xml:space="preserve"> предусмотренные для вторичных цепей. </w:t>
      </w:r>
    </w:p>
    <w:p w:rsidR="006761F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p>
    <w:p w:rsidR="006761F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p>
    <w:p w:rsidR="006761F1" w:rsidRPr="00FD6C6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lastRenderedPageBreak/>
        <w:t>Измерение сопротивления постоянному току.</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Проводится при капитальном ремонте.  Измерение сопротивления производится выборочно, если позволяет конструкция КРУ (КРУК). Измерение во вторичных цепях производится только для контактов скользящего типа.  Результаты измерений должны быть не более значений, приведенных в табл.4.</w:t>
      </w:r>
    </w:p>
    <w:p w:rsidR="006761F1" w:rsidRPr="00FD6C61" w:rsidRDefault="006761F1" w:rsidP="006761F1">
      <w:pPr>
        <w:shd w:val="clear" w:color="auto" w:fill="FFFFFF"/>
        <w:spacing w:after="100" w:afterAutospacing="1" w:line="276" w:lineRule="auto"/>
        <w:jc w:val="right"/>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Таблица 4</w:t>
      </w:r>
    </w:p>
    <w:p w:rsidR="006761F1" w:rsidRPr="00FD6C61" w:rsidRDefault="006761F1" w:rsidP="006761F1">
      <w:pPr>
        <w:shd w:val="clear" w:color="auto" w:fill="FFFFFF"/>
        <w:spacing w:before="120" w:after="12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b/>
          <w:bCs/>
          <w:sz w:val="24"/>
          <w:szCs w:val="24"/>
          <w:bdr w:val="none" w:sz="0" w:space="0" w:color="auto" w:frame="1"/>
          <w:lang w:eastAsia="ru-RU"/>
        </w:rPr>
        <w:t>Наибольшее допустимое сопротивление постоянному току контактов КРУ и КРУН</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3960"/>
        <w:gridCol w:w="2160"/>
        <w:gridCol w:w="3240"/>
      </w:tblGrid>
      <w:tr w:rsidR="006761F1" w:rsidRPr="00FD6C61" w:rsidTr="005C5D22">
        <w:tc>
          <w:tcPr>
            <w:tcW w:w="396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Измеряемый объект</w:t>
            </w:r>
          </w:p>
        </w:tc>
        <w:tc>
          <w:tcPr>
            <w:tcW w:w="216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Номинальный </w:t>
            </w:r>
            <w:r w:rsidRPr="00FD6C61">
              <w:rPr>
                <w:rFonts w:ascii="Times New Roman" w:eastAsia="Times New Roman" w:hAnsi="Times New Roman" w:cs="Times New Roman"/>
                <w:sz w:val="24"/>
                <w:szCs w:val="24"/>
                <w:lang w:eastAsia="ru-RU"/>
              </w:rPr>
              <w:br/>
              <w:t>ток, А</w:t>
            </w:r>
          </w:p>
        </w:tc>
        <w:tc>
          <w:tcPr>
            <w:tcW w:w="324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Наибольшее допустимое сопротивление, мкОм</w:t>
            </w:r>
          </w:p>
        </w:tc>
      </w:tr>
      <w:tr w:rsidR="006761F1" w:rsidRPr="00FD6C61" w:rsidTr="005C5D22">
        <w:tc>
          <w:tcPr>
            <w:tcW w:w="396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Контакты сборных шин (сопротивление участка </w:t>
            </w:r>
            <w:r w:rsidRPr="00FD6C61">
              <w:rPr>
                <w:rFonts w:ascii="Times New Roman" w:eastAsia="Times New Roman" w:hAnsi="Times New Roman" w:cs="Times New Roman"/>
                <w:sz w:val="24"/>
                <w:szCs w:val="24"/>
                <w:lang w:eastAsia="ru-RU"/>
              </w:rPr>
              <w:br/>
              <w:t>шин с контактным соединением)</w:t>
            </w:r>
          </w:p>
        </w:tc>
        <w:tc>
          <w:tcPr>
            <w:tcW w:w="216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p>
        </w:tc>
        <w:tc>
          <w:tcPr>
            <w:tcW w:w="324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1,2.r, где r - сопротивление</w:t>
            </w:r>
            <w:r w:rsidRPr="00FD6C61">
              <w:rPr>
                <w:rFonts w:ascii="Times New Roman" w:eastAsia="Times New Roman" w:hAnsi="Times New Roman" w:cs="Times New Roman"/>
                <w:sz w:val="24"/>
                <w:szCs w:val="24"/>
                <w:lang w:eastAsia="ru-RU"/>
              </w:rPr>
              <w:br/>
              <w:t>участка шин той же длины без контакта</w:t>
            </w:r>
          </w:p>
        </w:tc>
      </w:tr>
      <w:tr w:rsidR="006761F1" w:rsidRPr="00FD6C61" w:rsidTr="005C5D22">
        <w:tc>
          <w:tcPr>
            <w:tcW w:w="396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Размыкающие контакты первичной цепи</w:t>
            </w:r>
          </w:p>
        </w:tc>
        <w:tc>
          <w:tcPr>
            <w:tcW w:w="216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400</w:t>
            </w:r>
            <w:r w:rsidRPr="00FD6C61">
              <w:rPr>
                <w:rFonts w:ascii="Times New Roman" w:eastAsia="Times New Roman" w:hAnsi="Times New Roman" w:cs="Times New Roman"/>
                <w:sz w:val="24"/>
                <w:szCs w:val="24"/>
                <w:lang w:eastAsia="ru-RU"/>
              </w:rPr>
              <w:br/>
              <w:t>600</w:t>
            </w:r>
            <w:r w:rsidRPr="00FD6C61">
              <w:rPr>
                <w:rFonts w:ascii="Times New Roman" w:eastAsia="Times New Roman" w:hAnsi="Times New Roman" w:cs="Times New Roman"/>
                <w:sz w:val="24"/>
                <w:szCs w:val="24"/>
                <w:lang w:eastAsia="ru-RU"/>
              </w:rPr>
              <w:br/>
              <w:t>900</w:t>
            </w:r>
            <w:r w:rsidRPr="00FD6C61">
              <w:rPr>
                <w:rFonts w:ascii="Times New Roman" w:eastAsia="Times New Roman" w:hAnsi="Times New Roman" w:cs="Times New Roman"/>
                <w:sz w:val="24"/>
                <w:szCs w:val="24"/>
                <w:lang w:eastAsia="ru-RU"/>
              </w:rPr>
              <w:br/>
              <w:t>1200</w:t>
            </w:r>
            <w:r w:rsidRPr="00FD6C61">
              <w:rPr>
                <w:rFonts w:ascii="Times New Roman" w:eastAsia="Times New Roman" w:hAnsi="Times New Roman" w:cs="Times New Roman"/>
                <w:sz w:val="24"/>
                <w:szCs w:val="24"/>
                <w:lang w:eastAsia="ru-RU"/>
              </w:rPr>
              <w:br/>
              <w:t>2000</w:t>
            </w:r>
          </w:p>
        </w:tc>
        <w:tc>
          <w:tcPr>
            <w:tcW w:w="324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75</w:t>
            </w:r>
            <w:r w:rsidRPr="00FD6C61">
              <w:rPr>
                <w:rFonts w:ascii="Times New Roman" w:eastAsia="Times New Roman" w:hAnsi="Times New Roman" w:cs="Times New Roman"/>
                <w:sz w:val="24"/>
                <w:szCs w:val="24"/>
                <w:lang w:eastAsia="ru-RU"/>
              </w:rPr>
              <w:br/>
              <w:t>60</w:t>
            </w:r>
            <w:r w:rsidRPr="00FD6C61">
              <w:rPr>
                <w:rFonts w:ascii="Times New Roman" w:eastAsia="Times New Roman" w:hAnsi="Times New Roman" w:cs="Times New Roman"/>
                <w:sz w:val="24"/>
                <w:szCs w:val="24"/>
                <w:lang w:eastAsia="ru-RU"/>
              </w:rPr>
              <w:br/>
              <w:t>50</w:t>
            </w:r>
            <w:r w:rsidRPr="00FD6C61">
              <w:rPr>
                <w:rFonts w:ascii="Times New Roman" w:eastAsia="Times New Roman" w:hAnsi="Times New Roman" w:cs="Times New Roman"/>
                <w:sz w:val="24"/>
                <w:szCs w:val="24"/>
                <w:lang w:eastAsia="ru-RU"/>
              </w:rPr>
              <w:br/>
              <w:t>40</w:t>
            </w:r>
            <w:r w:rsidRPr="00FD6C61">
              <w:rPr>
                <w:rFonts w:ascii="Times New Roman" w:eastAsia="Times New Roman" w:hAnsi="Times New Roman" w:cs="Times New Roman"/>
                <w:sz w:val="24"/>
                <w:szCs w:val="24"/>
                <w:lang w:eastAsia="ru-RU"/>
              </w:rPr>
              <w:br/>
              <w:t>33</w:t>
            </w:r>
          </w:p>
        </w:tc>
      </w:tr>
      <w:tr w:rsidR="006761F1" w:rsidRPr="00FD6C61" w:rsidTr="005C5D22">
        <w:tc>
          <w:tcPr>
            <w:tcW w:w="396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Размыкающие контакты вторичной силовой цепи</w:t>
            </w:r>
          </w:p>
        </w:tc>
        <w:tc>
          <w:tcPr>
            <w:tcW w:w="216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w:t>
            </w:r>
          </w:p>
        </w:tc>
        <w:tc>
          <w:tcPr>
            <w:tcW w:w="3240" w:type="dxa"/>
            <w:shd w:val="clear" w:color="auto" w:fill="auto"/>
            <w:vAlign w:val="center"/>
            <w:hideMark/>
          </w:tcPr>
          <w:p w:rsidR="006761F1" w:rsidRPr="00FD6C61" w:rsidRDefault="006761F1" w:rsidP="005C5D22">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4000</w:t>
            </w:r>
          </w:p>
        </w:tc>
      </w:tr>
    </w:tbl>
    <w:p w:rsidR="006761F1" w:rsidRPr="00FD6C61" w:rsidRDefault="006761F1" w:rsidP="006761F1">
      <w:pPr>
        <w:shd w:val="clear" w:color="auto" w:fill="FFFFFF"/>
        <w:spacing w:after="100" w:afterAutospacing="1"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Примечание: Данные табл. 29 приложение 1.1 ПЭЭП.</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О порядке проведения измерений сопротивления постоянному току следует руководствоваться указаниями.</w:t>
      </w:r>
    </w:p>
    <w:p w:rsidR="006761F1" w:rsidRPr="00FD6C6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Измерение нажатия ламелей разъединяющихся контактов первичной цепи.</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Проводится при капитальном ремонте. Измерения производятся выборочно при выкаченной тележке. Сила нажатия каждой ламели на неподвижный контакт или металлическую пластину в пределах 0,10 - 0,15 кН (10- 15 кгс).</w:t>
      </w:r>
    </w:p>
    <w:p w:rsidR="006761F1" w:rsidRPr="00FD6C6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 xml:space="preserve">Проверка </w:t>
      </w:r>
      <w:proofErr w:type="spellStart"/>
      <w:r w:rsidRPr="00FD6C61">
        <w:rPr>
          <w:rFonts w:ascii="Times New Roman" w:eastAsia="Times New Roman" w:hAnsi="Times New Roman" w:cs="Times New Roman"/>
          <w:b/>
          <w:color w:val="000000"/>
          <w:kern w:val="28"/>
          <w:sz w:val="24"/>
          <w:szCs w:val="24"/>
          <w:lang w:eastAsia="ru-RU"/>
        </w:rPr>
        <w:t>выкатных</w:t>
      </w:r>
      <w:proofErr w:type="spellEnd"/>
      <w:r w:rsidRPr="00FD6C61">
        <w:rPr>
          <w:rFonts w:ascii="Times New Roman" w:eastAsia="Times New Roman" w:hAnsi="Times New Roman" w:cs="Times New Roman"/>
          <w:b/>
          <w:color w:val="000000"/>
          <w:kern w:val="28"/>
          <w:sz w:val="24"/>
          <w:szCs w:val="24"/>
          <w:lang w:eastAsia="ru-RU"/>
        </w:rPr>
        <w:t xml:space="preserve"> частей и блокировок.</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Проводится при капитальном ремонте. Проверка заключается в проведении четырех - пяти </w:t>
      </w:r>
      <w:proofErr w:type="spellStart"/>
      <w:r w:rsidRPr="00FD6C61">
        <w:rPr>
          <w:rFonts w:ascii="Times New Roman" w:eastAsia="Times New Roman" w:hAnsi="Times New Roman" w:cs="Times New Roman"/>
          <w:sz w:val="24"/>
          <w:szCs w:val="24"/>
          <w:lang w:eastAsia="ru-RU"/>
        </w:rPr>
        <w:t>выкатываний</w:t>
      </w:r>
      <w:proofErr w:type="spellEnd"/>
      <w:r w:rsidRPr="00FD6C61">
        <w:rPr>
          <w:rFonts w:ascii="Times New Roman" w:eastAsia="Times New Roman" w:hAnsi="Times New Roman" w:cs="Times New Roman"/>
          <w:sz w:val="24"/>
          <w:szCs w:val="24"/>
          <w:lang w:eastAsia="ru-RU"/>
        </w:rPr>
        <w:t xml:space="preserve"> и </w:t>
      </w:r>
      <w:proofErr w:type="spellStart"/>
      <w:r w:rsidRPr="00FD6C61">
        <w:rPr>
          <w:rFonts w:ascii="Times New Roman" w:eastAsia="Times New Roman" w:hAnsi="Times New Roman" w:cs="Times New Roman"/>
          <w:sz w:val="24"/>
          <w:szCs w:val="24"/>
          <w:lang w:eastAsia="ru-RU"/>
        </w:rPr>
        <w:t>вкатываний</w:t>
      </w:r>
      <w:proofErr w:type="spellEnd"/>
      <w:r w:rsidRPr="00FD6C61">
        <w:rPr>
          <w:rFonts w:ascii="Times New Roman" w:eastAsia="Times New Roman" w:hAnsi="Times New Roman" w:cs="Times New Roman"/>
          <w:sz w:val="24"/>
          <w:szCs w:val="24"/>
          <w:lang w:eastAsia="ru-RU"/>
        </w:rPr>
        <w:t xml:space="preserve"> тележки. При этом проверяется работа механических блокировок, соосность </w:t>
      </w:r>
      <w:proofErr w:type="spellStart"/>
      <w:r w:rsidRPr="00FD6C61">
        <w:rPr>
          <w:rFonts w:ascii="Times New Roman" w:eastAsia="Times New Roman" w:hAnsi="Times New Roman" w:cs="Times New Roman"/>
          <w:sz w:val="24"/>
          <w:szCs w:val="24"/>
          <w:lang w:eastAsia="ru-RU"/>
        </w:rPr>
        <w:t>втычных</w:t>
      </w:r>
      <w:proofErr w:type="spellEnd"/>
      <w:r w:rsidRPr="00FD6C61">
        <w:rPr>
          <w:rFonts w:ascii="Times New Roman" w:eastAsia="Times New Roman" w:hAnsi="Times New Roman" w:cs="Times New Roman"/>
          <w:sz w:val="24"/>
          <w:szCs w:val="24"/>
          <w:lang w:eastAsia="ru-RU"/>
        </w:rPr>
        <w:t xml:space="preserve"> контактов и ножей.</w:t>
      </w:r>
    </w:p>
    <w:p w:rsidR="006761F1" w:rsidRPr="00FD6C61" w:rsidRDefault="006761F1" w:rsidP="006761F1">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Для чего проводится испытание КРУ/КРУН</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Наружные и внутренние комплектные распределительные устройства испытываются с целью обеспечить защищенность жизни и здоровья людей, обслуживающих и эксплуатирующих данные электроустановки, а также предотвратить иные негативные последствия, связанные с выходом из строя КРУ/КРУН.</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proofErr w:type="spellStart"/>
      <w:r w:rsidRPr="00FD6C61">
        <w:rPr>
          <w:rFonts w:ascii="Times New Roman" w:eastAsia="Times New Roman" w:hAnsi="Times New Roman" w:cs="Times New Roman"/>
          <w:color w:val="000000"/>
          <w:kern w:val="28"/>
          <w:sz w:val="24"/>
          <w:szCs w:val="24"/>
          <w:lang w:eastAsia="ru-RU"/>
        </w:rPr>
        <w:t>Электроиспытания</w:t>
      </w:r>
      <w:proofErr w:type="spellEnd"/>
      <w:r w:rsidRPr="00FD6C61">
        <w:rPr>
          <w:rFonts w:ascii="Times New Roman" w:eastAsia="Times New Roman" w:hAnsi="Times New Roman" w:cs="Times New Roman"/>
          <w:color w:val="000000"/>
          <w:kern w:val="28"/>
          <w:sz w:val="24"/>
          <w:szCs w:val="24"/>
          <w:lang w:eastAsia="ru-RU"/>
        </w:rPr>
        <w:t xml:space="preserve"> позволяют установить соответствие устройства требованиям ПУЭ, РД, технической документации завода-производителя.</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ВАЖНО! Нарушение требований ПУЭ, пожарной безопасности, законодательства об охране труда влечет наложение штрафных санкций с возможной приостановкой деятельности предприятия до 90 дней. В случае гибели работника или нанесения тяжкого вреда его здоровью, лица, ответственные за обеспечение безопасных условий труда, привлекаются к уголовной ответственности (ст. 143 УК РФ).</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Когда требуются испытания комплектных распределительных устройств</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lastRenderedPageBreak/>
        <w:t>Диагностика технического состояния КРУ/КРУН должна проводиться после капитального ремонта электроустановки (выполняется не реже одного раза в течение шести лет) и в межремонтный период (периодичность устанавливается системой планово-предупредительных ремонтов).</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Порядок проведения испытаний согласно методике проверки КРУ и КРУН</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Подготовительный этап</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Проводится комплекс организационно-технических мероприятий по обеспечению безопасности выполнения работ.</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Устанавливается наличие/отсутствие: отклонений реальных конструктивных характеристик распределительного устройства от проектного решения; видимых внешних дефектов оборудования.</w:t>
      </w:r>
    </w:p>
    <w:p w:rsidR="006761F1" w:rsidRPr="00FD6C61" w:rsidRDefault="006761F1" w:rsidP="006761F1">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Непосредственные испытания</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С помощью мегаомметра ЭСО 202/2Г класса точности 1,5 производится измерение сопротивления изоляции КРУ/КРУН. Проверяются полностью собранные первичные цепи (испытываются на напряжении 2500 В), в случае получения неудовлетворительного результата выполняется замер сопротивления каждого элемента. Измеряется сопротивление изоляции вторичных цепей (испытываются на напряжении 500-1000 В), включая все присоединения (вторичные обмотки трансформаторов, приборы, реле и иные).</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 xml:space="preserve">Методом тройного зажима замеряется сопротивление, увлажненность и степень старения </w:t>
      </w:r>
      <w:proofErr w:type="spellStart"/>
      <w:r w:rsidRPr="00FD6C61">
        <w:rPr>
          <w:rFonts w:ascii="Times New Roman" w:eastAsia="Times New Roman" w:hAnsi="Times New Roman" w:cs="Times New Roman"/>
          <w:color w:val="000000"/>
          <w:kern w:val="28"/>
          <w:sz w:val="24"/>
          <w:szCs w:val="24"/>
          <w:lang w:eastAsia="ru-RU"/>
        </w:rPr>
        <w:t>электроизоляции</w:t>
      </w:r>
      <w:proofErr w:type="spellEnd"/>
      <w:r w:rsidRPr="00FD6C61">
        <w:rPr>
          <w:rFonts w:ascii="Times New Roman" w:eastAsia="Times New Roman" w:hAnsi="Times New Roman" w:cs="Times New Roman"/>
          <w:color w:val="000000"/>
          <w:kern w:val="28"/>
          <w:sz w:val="24"/>
          <w:szCs w:val="24"/>
          <w:lang w:eastAsia="ru-RU"/>
        </w:rPr>
        <w:t xml:space="preserve"> комплектного распределительного устройства. Замер изоляции напряжением от 250 </w:t>
      </w:r>
      <w:proofErr w:type="gramStart"/>
      <w:r w:rsidRPr="00FD6C61">
        <w:rPr>
          <w:rFonts w:ascii="Times New Roman" w:eastAsia="Times New Roman" w:hAnsi="Times New Roman" w:cs="Times New Roman"/>
          <w:color w:val="000000"/>
          <w:kern w:val="28"/>
          <w:sz w:val="24"/>
          <w:szCs w:val="24"/>
          <w:lang w:eastAsia="ru-RU"/>
        </w:rPr>
        <w:t>В</w:t>
      </w:r>
      <w:proofErr w:type="gramEnd"/>
      <w:r w:rsidRPr="00FD6C61">
        <w:rPr>
          <w:rFonts w:ascii="Times New Roman" w:eastAsia="Times New Roman" w:hAnsi="Times New Roman" w:cs="Times New Roman"/>
          <w:color w:val="000000"/>
          <w:kern w:val="28"/>
          <w:sz w:val="24"/>
          <w:szCs w:val="24"/>
          <w:lang w:eastAsia="ru-RU"/>
        </w:rPr>
        <w:t xml:space="preserve"> до 1000 В выполняется прибором MIC-2500 третье класса точности, напряжением до 2,5 </w:t>
      </w:r>
      <w:proofErr w:type="spellStart"/>
      <w:r w:rsidRPr="00FD6C61">
        <w:rPr>
          <w:rFonts w:ascii="Times New Roman" w:eastAsia="Times New Roman" w:hAnsi="Times New Roman" w:cs="Times New Roman"/>
          <w:color w:val="000000"/>
          <w:kern w:val="28"/>
          <w:sz w:val="24"/>
          <w:szCs w:val="24"/>
          <w:lang w:eastAsia="ru-RU"/>
        </w:rPr>
        <w:t>кВ</w:t>
      </w:r>
      <w:proofErr w:type="spellEnd"/>
      <w:r w:rsidRPr="00FD6C61">
        <w:rPr>
          <w:rFonts w:ascii="Times New Roman" w:eastAsia="Times New Roman" w:hAnsi="Times New Roman" w:cs="Times New Roman"/>
          <w:color w:val="000000"/>
          <w:kern w:val="28"/>
          <w:sz w:val="24"/>
          <w:szCs w:val="24"/>
          <w:lang w:eastAsia="ru-RU"/>
        </w:rPr>
        <w:t xml:space="preserve"> – MIC-3.</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Аппаратом испытания диэлектриков АИД-70М испытывается напряжением промышленной частоты изоляция вторичных цепей и полностью смонтированных ячеек КРУ/КРУН.</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Микроомметром Ф4104-М1 проводятся измерения сопротивления разъемных и болтовых соединений распределительного устройства постоянному току (если конструкция КРУ/КРУН предусматривает выполнение данных замеров).</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В соответствии с инструкцией производителя электроустановки осуществляются механические испытания – проверяется техническое состояние и работоспособность контактов заземляющего разъединителя, работа выдвижных элементов, блокировок, шторок, фиксаторов.</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Объемы и нормы испытаний выключателей нагрузки, измерительных и силовых трансформаторов, вентильных разрядников, разъединителей, масляных выключателей, предохранителей и иных частей КРУ/КРУН определяются согласно с требованиями РД 34.45-51.300-97 (глава 15), ПУЭ (глава 1.8.22), ПЭЭП (Приложение 1, пункт 20), инструкциями завода-производителя.</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Как оформляются результаты испытаний комплектных распределительных устройств</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После осуществления всего комплекса мероприятий по диагностике технического состояния КРУЭ (КРУ, КРУН) заказчик получает отчет, включающий в себя протоколы выполненных работ (составляются согласно требованиям ГОСТ Р ИСО/МЭК 17025-2006), описание примененной методики, копии разрешительной документации электролаборатории.</w:t>
      </w:r>
    </w:p>
    <w:p w:rsidR="006761F1" w:rsidRPr="00FD6C61" w:rsidRDefault="006761F1" w:rsidP="006761F1">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В случае выявления несоответствий заказчику даются рекомендаций по их устранению.</w:t>
      </w:r>
    </w:p>
    <w:p w:rsidR="006761F1" w:rsidRDefault="006761F1" w:rsidP="006761F1">
      <w:pPr>
        <w:spacing w:after="0" w:line="276" w:lineRule="auto"/>
        <w:ind w:firstLine="709"/>
        <w:jc w:val="center"/>
        <w:rPr>
          <w:rFonts w:ascii="Times New Roman" w:eastAsia="Times New Roman" w:hAnsi="Times New Roman" w:cs="Times New Roman"/>
          <w:b/>
          <w:color w:val="000000"/>
          <w:kern w:val="28"/>
          <w:sz w:val="24"/>
          <w:szCs w:val="24"/>
          <w:lang w:eastAsia="ru-RU"/>
        </w:rPr>
      </w:pPr>
      <w:r>
        <w:rPr>
          <w:rFonts w:ascii="Times New Roman" w:eastAsia="Times New Roman" w:hAnsi="Times New Roman" w:cs="Times New Roman"/>
          <w:b/>
          <w:color w:val="000000"/>
          <w:kern w:val="28"/>
          <w:sz w:val="24"/>
          <w:szCs w:val="24"/>
          <w:lang w:eastAsia="ru-RU"/>
        </w:rPr>
        <w:lastRenderedPageBreak/>
        <w:t xml:space="preserve"> Задание:</w:t>
      </w:r>
      <w:r>
        <w:rPr>
          <w:rFonts w:ascii="Times New Roman" w:eastAsia="Times New Roman" w:hAnsi="Times New Roman" w:cs="Times New Roman"/>
          <w:b/>
          <w:color w:val="000000"/>
          <w:kern w:val="28"/>
          <w:sz w:val="24"/>
          <w:szCs w:val="24"/>
          <w:lang w:eastAsia="ru-RU"/>
        </w:rPr>
        <w:t xml:space="preserve"> </w:t>
      </w:r>
    </w:p>
    <w:p w:rsidR="006761F1" w:rsidRPr="00FD6C61" w:rsidRDefault="006761F1" w:rsidP="006761F1">
      <w:pPr>
        <w:spacing w:after="0" w:line="276" w:lineRule="auto"/>
        <w:ind w:firstLine="709"/>
        <w:jc w:val="center"/>
        <w:rPr>
          <w:rFonts w:ascii="Times New Roman" w:eastAsia="Times New Roman" w:hAnsi="Times New Roman" w:cs="Times New Roman"/>
          <w:b/>
          <w:color w:val="000000"/>
          <w:kern w:val="28"/>
          <w:sz w:val="24"/>
          <w:szCs w:val="24"/>
          <w:lang w:eastAsia="ru-RU"/>
        </w:rPr>
      </w:pPr>
      <w:bookmarkStart w:id="0" w:name="_GoBack"/>
      <w:bookmarkEnd w:id="0"/>
      <w:r w:rsidRPr="00FD6C61">
        <w:rPr>
          <w:rFonts w:ascii="Times New Roman" w:eastAsia="Times New Roman" w:hAnsi="Times New Roman" w:cs="Times New Roman"/>
          <w:b/>
          <w:color w:val="000000"/>
          <w:kern w:val="28"/>
          <w:sz w:val="24"/>
          <w:szCs w:val="24"/>
          <w:lang w:eastAsia="ru-RU"/>
        </w:rPr>
        <w:t>Сведения о дате выполнения испытаний и их результатах заносятся в журнал проверки электрооборудования.</w:t>
      </w:r>
    </w:p>
    <w:p w:rsidR="006761F1" w:rsidRPr="00FD6C61" w:rsidRDefault="006761F1" w:rsidP="006761F1">
      <w:pPr>
        <w:shd w:val="clear" w:color="auto" w:fill="FFFFFF"/>
        <w:spacing w:after="0" w:line="240" w:lineRule="auto"/>
        <w:jc w:val="right"/>
        <w:rPr>
          <w:rFonts w:ascii="Arial" w:eastAsia="Times New Roman" w:hAnsi="Arial" w:cs="Arial"/>
          <w:color w:val="252525"/>
          <w:kern w:val="28"/>
          <w:sz w:val="21"/>
          <w:szCs w:val="21"/>
          <w:lang w:eastAsia="ru-RU"/>
        </w:rPr>
      </w:pPr>
      <w:r w:rsidRPr="00FD6C61">
        <w:rPr>
          <w:rFonts w:ascii="Arial" w:eastAsia="Times New Roman" w:hAnsi="Arial" w:cs="Arial"/>
          <w:color w:val="252525"/>
          <w:kern w:val="28"/>
          <w:sz w:val="21"/>
          <w:szCs w:val="21"/>
          <w:lang w:eastAsia="ru-RU"/>
        </w:rPr>
        <w:t>Форма 8</w:t>
      </w:r>
    </w:p>
    <w:tbl>
      <w:tblPr>
        <w:tblW w:w="48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965"/>
      </w:tblGrid>
      <w:tr w:rsidR="006761F1" w:rsidRPr="00FD6C61" w:rsidTr="005C5D22">
        <w:trPr>
          <w:jc w:val="center"/>
        </w:trPr>
        <w:tc>
          <w:tcPr>
            <w:tcW w:w="1800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rsidR="006761F1" w:rsidRPr="00FD6C61" w:rsidRDefault="006761F1" w:rsidP="005C5D22">
            <w:pPr>
              <w:spacing w:after="0" w:line="240" w:lineRule="auto"/>
              <w:rPr>
                <w:rFonts w:ascii="Arial" w:eastAsia="Times New Roman" w:hAnsi="Arial" w:cs="Arial"/>
                <w:color w:val="252525"/>
                <w:kern w:val="28"/>
                <w:sz w:val="21"/>
                <w:szCs w:val="21"/>
                <w:lang w:eastAsia="ru-RU"/>
              </w:rPr>
            </w:pPr>
            <w:r w:rsidRPr="00FD6C61">
              <w:rPr>
                <w:rFonts w:ascii="Arial" w:eastAsia="Times New Roman" w:hAnsi="Arial" w:cs="Arial"/>
                <w:color w:val="252525"/>
                <w:kern w:val="28"/>
                <w:sz w:val="21"/>
                <w:szCs w:val="21"/>
                <w:lang w:eastAsia="ru-RU"/>
              </w:rPr>
              <w:t>____________________________________ (Министерство) (город) </w:t>
            </w:r>
            <w:r w:rsidRPr="00FD6C61">
              <w:rPr>
                <w:rFonts w:ascii="Arial" w:eastAsia="Times New Roman" w:hAnsi="Arial" w:cs="Arial"/>
                <w:color w:val="252525"/>
                <w:kern w:val="28"/>
                <w:sz w:val="21"/>
                <w:szCs w:val="21"/>
                <w:lang w:eastAsia="ru-RU"/>
              </w:rPr>
              <w:br/>
              <w:t>____________________________________ (трест) (заказчик) </w:t>
            </w:r>
            <w:r w:rsidRPr="00FD6C61">
              <w:rPr>
                <w:rFonts w:ascii="Arial" w:eastAsia="Times New Roman" w:hAnsi="Arial" w:cs="Arial"/>
                <w:color w:val="252525"/>
                <w:kern w:val="28"/>
                <w:sz w:val="21"/>
                <w:szCs w:val="21"/>
                <w:lang w:eastAsia="ru-RU"/>
              </w:rPr>
              <w:br/>
              <w:t>____________________________________ (монтажное управление) (объект) </w:t>
            </w:r>
            <w:r w:rsidRPr="00FD6C61">
              <w:rPr>
                <w:rFonts w:ascii="Arial" w:eastAsia="Times New Roman" w:hAnsi="Arial" w:cs="Arial"/>
                <w:color w:val="252525"/>
                <w:kern w:val="28"/>
                <w:sz w:val="21"/>
                <w:szCs w:val="21"/>
                <w:lang w:eastAsia="ru-RU"/>
              </w:rPr>
              <w:br/>
              <w:t>______________________ (участок) ___ __________________________200___г </w:t>
            </w:r>
            <w:r w:rsidRPr="00FD6C61">
              <w:rPr>
                <w:rFonts w:ascii="Arial" w:eastAsia="Times New Roman" w:hAnsi="Arial" w:cs="Arial"/>
                <w:color w:val="252525"/>
                <w:kern w:val="28"/>
                <w:sz w:val="21"/>
                <w:szCs w:val="21"/>
                <w:lang w:eastAsia="ru-RU"/>
              </w:rPr>
              <w:br/>
            </w:r>
            <w:r w:rsidRPr="00FD6C61">
              <w:rPr>
                <w:rFonts w:ascii="Arial" w:eastAsia="Times New Roman" w:hAnsi="Arial" w:cs="Arial"/>
                <w:b/>
                <w:bCs/>
                <w:color w:val="252525"/>
                <w:kern w:val="28"/>
                <w:sz w:val="21"/>
                <w:szCs w:val="21"/>
                <w:lang w:eastAsia="ru-RU"/>
              </w:rPr>
              <w:br/>
              <w:t xml:space="preserve">ПРОТОКОЛ ОСМОТРА И ПРОВЕРКИ СМОНТИРОВАННОГО ЭЛЕКТРООБОРУДОВАНИЯ РАСПРЕДЕЛИТЕЛЬНЫХ УСТРОЙСТВ И ЭЛЕКТРИЧЕСКИХ ПОДСТАНЦИЙ НАПРЯЖЕНИЕМ ДО 35 </w:t>
            </w:r>
            <w:proofErr w:type="spellStart"/>
            <w:r w:rsidRPr="00FD6C61">
              <w:rPr>
                <w:rFonts w:ascii="Arial" w:eastAsia="Times New Roman" w:hAnsi="Arial" w:cs="Arial"/>
                <w:b/>
                <w:bCs/>
                <w:color w:val="252525"/>
                <w:kern w:val="28"/>
                <w:sz w:val="21"/>
                <w:szCs w:val="21"/>
                <w:lang w:eastAsia="ru-RU"/>
              </w:rPr>
              <w:t>кВ</w:t>
            </w:r>
            <w:proofErr w:type="spellEnd"/>
            <w:r w:rsidRPr="00FD6C61">
              <w:rPr>
                <w:rFonts w:ascii="Arial" w:eastAsia="Times New Roman" w:hAnsi="Arial" w:cs="Arial"/>
                <w:b/>
                <w:bCs/>
                <w:color w:val="252525"/>
                <w:kern w:val="28"/>
                <w:sz w:val="21"/>
                <w:szCs w:val="21"/>
                <w:lang w:eastAsia="ru-RU"/>
              </w:rPr>
              <w:t xml:space="preserve"> ВКЛЮЧИТЕЛЬНО </w:t>
            </w:r>
            <w:r w:rsidRPr="00FD6C61">
              <w:rPr>
                <w:rFonts w:ascii="Arial" w:eastAsia="Times New Roman" w:hAnsi="Arial" w:cs="Arial"/>
                <w:color w:val="252525"/>
                <w:kern w:val="28"/>
                <w:sz w:val="21"/>
                <w:szCs w:val="21"/>
                <w:lang w:eastAsia="ru-RU"/>
              </w:rPr>
              <w:br/>
              <w:t>На смонтированном электрооборудовании (перечисленном в прилагаемой к Акту ведомости) согласно требованиям СНиП 3.05.06-85</w:t>
            </w:r>
            <w:r w:rsidRPr="00FD6C61">
              <w:rPr>
                <w:rFonts w:ascii="Arial" w:eastAsia="Times New Roman" w:hAnsi="Arial" w:cs="Arial"/>
                <w:kern w:val="28"/>
                <w:sz w:val="21"/>
                <w:szCs w:val="21"/>
                <w:lang w:eastAsia="ru-RU"/>
              </w:rPr>
              <w:t>, ПУЭ </w:t>
            </w:r>
            <w:r w:rsidRPr="00FD6C61">
              <w:rPr>
                <w:rFonts w:ascii="Arial" w:eastAsia="Times New Roman" w:hAnsi="Arial" w:cs="Arial"/>
                <w:color w:val="252525"/>
                <w:kern w:val="28"/>
                <w:sz w:val="21"/>
                <w:szCs w:val="21"/>
                <w:lang w:eastAsia="ru-RU"/>
              </w:rPr>
              <w:t>и документации завода-изготовителя произведены: </w:t>
            </w:r>
            <w:r w:rsidRPr="00FD6C61">
              <w:rPr>
                <w:rFonts w:ascii="Arial" w:eastAsia="Times New Roman" w:hAnsi="Arial" w:cs="Arial"/>
                <w:color w:val="252525"/>
                <w:kern w:val="28"/>
                <w:sz w:val="21"/>
                <w:szCs w:val="21"/>
                <w:lang w:eastAsia="ru-RU"/>
              </w:rPr>
              <w:br/>
              <w:t>1. Регулировка механической части коммуникационных аппаратов, их контактных пар, приводов и блокировок __________________________________________________ </w:t>
            </w:r>
            <w:r w:rsidRPr="00FD6C61">
              <w:rPr>
                <w:rFonts w:ascii="Arial" w:eastAsia="Times New Roman" w:hAnsi="Arial" w:cs="Arial"/>
                <w:color w:val="252525"/>
                <w:kern w:val="28"/>
                <w:sz w:val="21"/>
                <w:szCs w:val="21"/>
                <w:lang w:eastAsia="ru-RU"/>
              </w:rPr>
              <w:br/>
              <w:t>(результат) </w:t>
            </w:r>
            <w:r w:rsidRPr="00FD6C61">
              <w:rPr>
                <w:rFonts w:ascii="Arial" w:eastAsia="Times New Roman" w:hAnsi="Arial" w:cs="Arial"/>
                <w:color w:val="252525"/>
                <w:kern w:val="28"/>
                <w:sz w:val="21"/>
                <w:szCs w:val="21"/>
                <w:lang w:eastAsia="ru-RU"/>
              </w:rPr>
              <w:br/>
              <w:t>2. Проверка коммуникационных аппаратов, приводов к ним и блокировок на многократное включение и выключение _______________________________________ </w:t>
            </w:r>
            <w:r w:rsidRPr="00FD6C61">
              <w:rPr>
                <w:rFonts w:ascii="Arial" w:eastAsia="Times New Roman" w:hAnsi="Arial" w:cs="Arial"/>
                <w:color w:val="252525"/>
                <w:kern w:val="28"/>
                <w:sz w:val="21"/>
                <w:szCs w:val="21"/>
                <w:lang w:eastAsia="ru-RU"/>
              </w:rPr>
              <w:br/>
              <w:t>(результат) </w:t>
            </w:r>
            <w:r w:rsidRPr="00FD6C61">
              <w:rPr>
                <w:rFonts w:ascii="Arial" w:eastAsia="Times New Roman" w:hAnsi="Arial" w:cs="Arial"/>
                <w:color w:val="252525"/>
                <w:kern w:val="28"/>
                <w:sz w:val="21"/>
                <w:szCs w:val="21"/>
                <w:lang w:eastAsia="ru-RU"/>
              </w:rPr>
              <w:br/>
              <w:t>3. Фазировка первичных цепей коммутации __________________________________ </w:t>
            </w:r>
            <w:r w:rsidRPr="00FD6C61">
              <w:rPr>
                <w:rFonts w:ascii="Arial" w:eastAsia="Times New Roman" w:hAnsi="Arial" w:cs="Arial"/>
                <w:color w:val="252525"/>
                <w:kern w:val="28"/>
                <w:sz w:val="21"/>
                <w:szCs w:val="21"/>
                <w:lang w:eastAsia="ru-RU"/>
              </w:rPr>
              <w:br/>
              <w:t>(результат) </w:t>
            </w:r>
            <w:r w:rsidRPr="00FD6C61">
              <w:rPr>
                <w:rFonts w:ascii="Arial" w:eastAsia="Times New Roman" w:hAnsi="Arial" w:cs="Arial"/>
                <w:color w:val="252525"/>
                <w:kern w:val="28"/>
                <w:sz w:val="21"/>
                <w:szCs w:val="21"/>
                <w:lang w:eastAsia="ru-RU"/>
              </w:rPr>
              <w:br/>
              <w:t xml:space="preserve">4. Проверка свободного перемещения и надежной фиксации </w:t>
            </w:r>
            <w:proofErr w:type="spellStart"/>
            <w:r w:rsidRPr="00FD6C61">
              <w:rPr>
                <w:rFonts w:ascii="Arial" w:eastAsia="Times New Roman" w:hAnsi="Arial" w:cs="Arial"/>
                <w:color w:val="252525"/>
                <w:kern w:val="28"/>
                <w:sz w:val="21"/>
                <w:szCs w:val="21"/>
                <w:lang w:eastAsia="ru-RU"/>
              </w:rPr>
              <w:t>выкатных</w:t>
            </w:r>
            <w:proofErr w:type="spellEnd"/>
            <w:r w:rsidRPr="00FD6C61">
              <w:rPr>
                <w:rFonts w:ascii="Arial" w:eastAsia="Times New Roman" w:hAnsi="Arial" w:cs="Arial"/>
                <w:color w:val="252525"/>
                <w:kern w:val="28"/>
                <w:sz w:val="21"/>
                <w:szCs w:val="21"/>
                <w:lang w:eastAsia="ru-RU"/>
              </w:rPr>
              <w:t xml:space="preserve"> элементов КРУ в рабочем и контрольном положении, работы шпонок и механических блокировок. </w:t>
            </w:r>
            <w:r w:rsidRPr="00FD6C61">
              <w:rPr>
                <w:rFonts w:ascii="Arial" w:eastAsia="Times New Roman" w:hAnsi="Arial" w:cs="Arial"/>
                <w:color w:val="252525"/>
                <w:kern w:val="28"/>
                <w:sz w:val="21"/>
                <w:szCs w:val="21"/>
                <w:lang w:eastAsia="ru-RU"/>
              </w:rPr>
              <w:br/>
              <w:t>___________________________________________________ (результат) </w:t>
            </w:r>
            <w:r w:rsidRPr="00FD6C61">
              <w:rPr>
                <w:rFonts w:ascii="Arial" w:eastAsia="Times New Roman" w:hAnsi="Arial" w:cs="Arial"/>
                <w:color w:val="252525"/>
                <w:kern w:val="28"/>
                <w:sz w:val="21"/>
                <w:szCs w:val="21"/>
                <w:lang w:eastAsia="ru-RU"/>
              </w:rPr>
              <w:br/>
              <w:t>5. Смазка трудящихся деталей и контактов коммуникационных аппаратов </w:t>
            </w:r>
            <w:r w:rsidRPr="00FD6C61">
              <w:rPr>
                <w:rFonts w:ascii="Arial" w:eastAsia="Times New Roman" w:hAnsi="Arial" w:cs="Arial"/>
                <w:color w:val="252525"/>
                <w:kern w:val="28"/>
                <w:sz w:val="21"/>
                <w:szCs w:val="21"/>
                <w:lang w:eastAsia="ru-RU"/>
              </w:rPr>
              <w:br/>
              <w:t>________________________________________________ (выполнено) </w:t>
            </w:r>
            <w:r w:rsidRPr="00FD6C61">
              <w:rPr>
                <w:rFonts w:ascii="Arial" w:eastAsia="Times New Roman" w:hAnsi="Arial" w:cs="Arial"/>
                <w:color w:val="252525"/>
                <w:kern w:val="28"/>
                <w:sz w:val="21"/>
                <w:szCs w:val="21"/>
                <w:lang w:eastAsia="ru-RU"/>
              </w:rPr>
              <w:br/>
              <w:t>6. Проверка уровня изоляционного масла в электрических аппаратах и при необходимости их доливка _________________ (результат) </w:t>
            </w:r>
            <w:r w:rsidRPr="00FD6C61">
              <w:rPr>
                <w:rFonts w:ascii="Arial" w:eastAsia="Times New Roman" w:hAnsi="Arial" w:cs="Arial"/>
                <w:color w:val="252525"/>
                <w:kern w:val="28"/>
                <w:sz w:val="21"/>
                <w:szCs w:val="21"/>
                <w:lang w:eastAsia="ru-RU"/>
              </w:rPr>
              <w:br/>
              <w:t>7. Осмотр и проверка контактных соединений на соответствие требованиям нормативно-технической документации _____________________ (выполнено) </w:t>
            </w:r>
            <w:r w:rsidRPr="00FD6C61">
              <w:rPr>
                <w:rFonts w:ascii="Arial" w:eastAsia="Times New Roman" w:hAnsi="Arial" w:cs="Arial"/>
                <w:color w:val="252525"/>
                <w:kern w:val="28"/>
                <w:sz w:val="21"/>
                <w:szCs w:val="21"/>
                <w:lang w:eastAsia="ru-RU"/>
              </w:rPr>
              <w:br/>
              <w:t>8. Проверка открывания дверей камер (ячеек, шкафов), работы замков и выполнения проектных надписей ____________________________________________________ (выполнено) </w:t>
            </w:r>
            <w:r w:rsidRPr="00FD6C61">
              <w:rPr>
                <w:rFonts w:ascii="Arial" w:eastAsia="Times New Roman" w:hAnsi="Arial" w:cs="Arial"/>
                <w:color w:val="252525"/>
                <w:kern w:val="28"/>
                <w:sz w:val="21"/>
                <w:szCs w:val="21"/>
                <w:lang w:eastAsia="ru-RU"/>
              </w:rPr>
              <w:br/>
              <w:t>Заключение ________________________________________________________ </w:t>
            </w:r>
            <w:r w:rsidRPr="00FD6C61">
              <w:rPr>
                <w:rFonts w:ascii="Arial" w:eastAsia="Times New Roman" w:hAnsi="Arial" w:cs="Arial"/>
                <w:color w:val="252525"/>
                <w:kern w:val="28"/>
                <w:sz w:val="21"/>
                <w:szCs w:val="21"/>
                <w:lang w:eastAsia="ru-RU"/>
              </w:rPr>
              <w:br/>
              <w:t>Осмотр и проверку произвел _______________________ () (подпись) </w:t>
            </w:r>
            <w:r w:rsidRPr="00FD6C61">
              <w:rPr>
                <w:rFonts w:ascii="Arial" w:eastAsia="Times New Roman" w:hAnsi="Arial" w:cs="Arial"/>
                <w:color w:val="252525"/>
                <w:kern w:val="28"/>
                <w:sz w:val="21"/>
                <w:szCs w:val="21"/>
                <w:lang w:eastAsia="ru-RU"/>
              </w:rPr>
              <w:br/>
              <w:t>Производитель работ _______________________ () (подпись)</w:t>
            </w:r>
          </w:p>
        </w:tc>
      </w:tr>
    </w:tbl>
    <w:p w:rsidR="002D557B" w:rsidRDefault="002D557B"/>
    <w:sectPr w:rsidR="002D55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0B"/>
    <w:rsid w:val="002D557B"/>
    <w:rsid w:val="006761F1"/>
    <w:rsid w:val="00C90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42D5"/>
  <w15:chartTrackingRefBased/>
  <w15:docId w15:val="{B6209D31-2ACD-4E3C-BF38-B8155C8A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1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2335</Words>
  <Characters>13315</Characters>
  <Application>Microsoft Office Word</Application>
  <DocSecurity>0</DocSecurity>
  <Lines>110</Lines>
  <Paragraphs>31</Paragraphs>
  <ScaleCrop>false</ScaleCrop>
  <Company/>
  <LinksUpToDate>false</LinksUpToDate>
  <CharactersWithSpaces>15619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2024-10-10T09:17:00Z</dcterms:created>
  <dcterms:modified xsi:type="dcterms:W3CDTF">2024-10-10T09:22:00Z</dcterms:modified>
</cp:coreProperties>
</file>